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C" w:rsidRPr="00FC2E22" w:rsidRDefault="00A233AC" w:rsidP="00A233AC">
      <w:pPr>
        <w:spacing w:line="360" w:lineRule="auto"/>
        <w:jc w:val="both"/>
        <w:rPr>
          <w:rFonts w:ascii="Rupee Foradian" w:hAnsi="Rupee Foradian" w:cs="Tahoma"/>
          <w:b/>
          <w:bCs/>
          <w:sz w:val="20"/>
          <w:szCs w:val="20"/>
          <w:u w:val="single"/>
        </w:rPr>
      </w:pPr>
      <w:r w:rsidRPr="00FC2E22">
        <w:rPr>
          <w:rFonts w:ascii="Rupee Foradian" w:hAnsi="Rupee Foradian" w:cs="Tahoma"/>
          <w:b/>
          <w:bCs/>
          <w:sz w:val="20"/>
          <w:szCs w:val="20"/>
          <w:u w:val="single"/>
        </w:rPr>
        <w:t xml:space="preserve">ITEM NO. </w:t>
      </w:r>
      <w:r>
        <w:rPr>
          <w:rFonts w:ascii="Rupee Foradian" w:hAnsi="Rupee Foradian" w:cs="Tahoma"/>
          <w:b/>
          <w:bCs/>
          <w:sz w:val="20"/>
          <w:szCs w:val="20"/>
          <w:u w:val="single"/>
        </w:rPr>
        <w:t>02 (A-22)</w:t>
      </w:r>
    </w:p>
    <w:p w:rsidR="00A233AC" w:rsidRPr="00FC2E22" w:rsidRDefault="00A233AC" w:rsidP="00A233AC">
      <w:pPr>
        <w:spacing w:line="360" w:lineRule="auto"/>
        <w:jc w:val="both"/>
        <w:rPr>
          <w:rFonts w:ascii="Rupee Foradian" w:hAnsi="Rupee Foradian" w:cs="Tahoma"/>
          <w:b/>
          <w:bCs/>
          <w:sz w:val="20"/>
          <w:szCs w:val="20"/>
          <w:u w:val="single"/>
        </w:rPr>
      </w:pPr>
    </w:p>
    <w:p w:rsidR="00A233AC" w:rsidRPr="00FC2E22" w:rsidRDefault="00A233AC" w:rsidP="00A233AC">
      <w:pPr>
        <w:numPr>
          <w:ilvl w:val="0"/>
          <w:numId w:val="1"/>
        </w:numPr>
        <w:spacing w:after="0" w:line="360" w:lineRule="auto"/>
        <w:ind w:hanging="720"/>
        <w:jc w:val="both"/>
        <w:rPr>
          <w:rFonts w:ascii="Rupee Foradian" w:hAnsi="Rupee Foradian" w:cs="Tahoma"/>
          <w:b/>
          <w:bCs/>
          <w:color w:val="000000"/>
          <w:sz w:val="20"/>
          <w:szCs w:val="20"/>
          <w:u w:val="single"/>
        </w:rPr>
      </w:pPr>
      <w:proofErr w:type="gramStart"/>
      <w:r w:rsidRPr="00FC2E22">
        <w:rPr>
          <w:rFonts w:ascii="Rupee Foradian" w:hAnsi="Rupee Foradian" w:cs="Tahoma"/>
          <w:b/>
          <w:bCs/>
          <w:color w:val="000000"/>
          <w:sz w:val="20"/>
          <w:szCs w:val="20"/>
          <w:u w:val="single"/>
        </w:rPr>
        <w:t>Subject :</w:t>
      </w:r>
      <w:proofErr w:type="gramEnd"/>
      <w:r w:rsidRPr="00FC2E22">
        <w:rPr>
          <w:rFonts w:ascii="Rupee Foradian" w:hAnsi="Rupee Foradian" w:cs="Tahoma"/>
          <w:b/>
          <w:bCs/>
          <w:color w:val="000000"/>
          <w:sz w:val="20"/>
          <w:szCs w:val="20"/>
          <w:u w:val="single"/>
        </w:rPr>
        <w:t xml:space="preserve"> Adoption of CPWD Works Manual 2012.</w:t>
      </w:r>
    </w:p>
    <w:p w:rsidR="00A233AC" w:rsidRDefault="00A233AC" w:rsidP="00A233AC">
      <w:pPr>
        <w:ind w:hanging="720"/>
        <w:jc w:val="both"/>
        <w:rPr>
          <w:rFonts w:ascii="Rupee Foradian" w:hAnsi="Rupee Foradian" w:cs="Tahoma"/>
          <w:b/>
          <w:bCs/>
          <w:color w:val="000000"/>
          <w:sz w:val="20"/>
          <w:szCs w:val="20"/>
          <w:u w:val="single"/>
        </w:rPr>
      </w:pPr>
    </w:p>
    <w:p w:rsidR="00A233AC" w:rsidRPr="00FC2E22" w:rsidRDefault="00A233AC" w:rsidP="00A233AC">
      <w:pPr>
        <w:ind w:hanging="720"/>
        <w:jc w:val="both"/>
        <w:rPr>
          <w:rFonts w:ascii="Rupee Foradian" w:hAnsi="Rupee Foradian" w:cs="Tahoma"/>
          <w:b/>
          <w:bCs/>
          <w:color w:val="000000"/>
          <w:sz w:val="20"/>
          <w:szCs w:val="20"/>
          <w:u w:val="single"/>
        </w:rPr>
      </w:pPr>
    </w:p>
    <w:p w:rsidR="00A233AC" w:rsidRPr="00FC2E22" w:rsidRDefault="00A233AC" w:rsidP="00A233AC">
      <w:pPr>
        <w:numPr>
          <w:ilvl w:val="0"/>
          <w:numId w:val="1"/>
        </w:numPr>
        <w:spacing w:after="0" w:line="360" w:lineRule="auto"/>
        <w:ind w:hanging="720"/>
        <w:jc w:val="both"/>
        <w:rPr>
          <w:rFonts w:ascii="Rupee Foradian" w:hAnsi="Rupee Foradian" w:cs="Tahoma"/>
          <w:b/>
          <w:bCs/>
          <w:color w:val="000000"/>
          <w:sz w:val="20"/>
          <w:szCs w:val="20"/>
          <w:u w:val="single"/>
        </w:rPr>
      </w:pPr>
      <w:r w:rsidRPr="00FC2E22">
        <w:rPr>
          <w:rFonts w:ascii="Rupee Foradian" w:hAnsi="Rupee Foradian" w:cs="Tahoma"/>
          <w:b/>
          <w:bCs/>
          <w:color w:val="000000"/>
          <w:sz w:val="20"/>
          <w:szCs w:val="20"/>
          <w:u w:val="single"/>
        </w:rPr>
        <w:t>Name of Department</w:t>
      </w:r>
    </w:p>
    <w:p w:rsidR="00A233AC" w:rsidRPr="00FC2E22" w:rsidRDefault="00A233AC" w:rsidP="00A233AC">
      <w:pPr>
        <w:spacing w:line="360" w:lineRule="auto"/>
        <w:ind w:firstLine="720"/>
        <w:jc w:val="both"/>
        <w:rPr>
          <w:rFonts w:ascii="Rupee Foradian" w:hAnsi="Rupee Foradian" w:cs="Tahoma"/>
          <w:sz w:val="20"/>
          <w:szCs w:val="20"/>
        </w:rPr>
      </w:pPr>
      <w:proofErr w:type="gramStart"/>
      <w:r w:rsidRPr="00FC2E22">
        <w:rPr>
          <w:rFonts w:ascii="Rupee Foradian" w:hAnsi="Rupee Foradian" w:cs="Tahoma"/>
          <w:sz w:val="20"/>
          <w:szCs w:val="20"/>
        </w:rPr>
        <w:t>Civil Engineering Department.</w:t>
      </w:r>
      <w:proofErr w:type="gramEnd"/>
    </w:p>
    <w:p w:rsidR="00A233AC" w:rsidRDefault="00A233AC" w:rsidP="00A233AC">
      <w:pPr>
        <w:ind w:left="810" w:hanging="720"/>
        <w:jc w:val="both"/>
        <w:rPr>
          <w:rFonts w:ascii="Rupee Foradian" w:hAnsi="Rupee Foradian" w:cs="Tahoma"/>
          <w:b/>
          <w:bCs/>
          <w:sz w:val="20"/>
          <w:szCs w:val="20"/>
          <w:u w:val="single"/>
        </w:rPr>
      </w:pPr>
    </w:p>
    <w:p w:rsidR="00A233AC" w:rsidRPr="00FC2E22" w:rsidRDefault="00A233AC" w:rsidP="00A233AC">
      <w:pPr>
        <w:ind w:left="810" w:hanging="720"/>
        <w:jc w:val="both"/>
        <w:rPr>
          <w:rFonts w:ascii="Rupee Foradian" w:hAnsi="Rupee Foradian" w:cs="Tahoma"/>
          <w:b/>
          <w:bCs/>
          <w:sz w:val="20"/>
          <w:szCs w:val="20"/>
          <w:u w:val="single"/>
        </w:rPr>
      </w:pPr>
    </w:p>
    <w:p w:rsidR="00A233AC" w:rsidRPr="00FC2E22" w:rsidRDefault="00A233AC" w:rsidP="00A233AC">
      <w:pPr>
        <w:numPr>
          <w:ilvl w:val="0"/>
          <w:numId w:val="1"/>
        </w:numPr>
        <w:spacing w:after="0" w:line="360" w:lineRule="auto"/>
        <w:ind w:hanging="720"/>
        <w:jc w:val="both"/>
        <w:rPr>
          <w:rFonts w:ascii="Rupee Foradian" w:hAnsi="Rupee Foradian" w:cs="Tahoma"/>
          <w:b/>
          <w:bCs/>
          <w:sz w:val="20"/>
          <w:szCs w:val="20"/>
          <w:u w:val="single"/>
        </w:rPr>
      </w:pPr>
      <w:r w:rsidRPr="00FC2E22">
        <w:rPr>
          <w:rFonts w:ascii="Rupee Foradian" w:hAnsi="Rupee Foradian" w:cs="Tahoma"/>
          <w:b/>
          <w:bCs/>
          <w:sz w:val="20"/>
          <w:szCs w:val="20"/>
          <w:u w:val="single"/>
        </w:rPr>
        <w:t>Brief History of subject/ project.</w:t>
      </w:r>
    </w:p>
    <w:p w:rsidR="00A233AC" w:rsidRPr="00FC2E22" w:rsidRDefault="00A233AC" w:rsidP="00A233AC">
      <w:pPr>
        <w:spacing w:line="360" w:lineRule="auto"/>
        <w:ind w:left="1440" w:hanging="720"/>
        <w:jc w:val="both"/>
        <w:rPr>
          <w:rFonts w:ascii="Rupee Foradian" w:hAnsi="Rupee Foradian" w:cs="Tahoma"/>
          <w:sz w:val="20"/>
          <w:szCs w:val="20"/>
        </w:rPr>
      </w:pPr>
      <w:r w:rsidRPr="00FC2E22">
        <w:rPr>
          <w:rFonts w:ascii="Rupee Foradian" w:hAnsi="Rupee Foradian" w:cs="Tahoma"/>
          <w:sz w:val="20"/>
          <w:szCs w:val="20"/>
        </w:rPr>
        <w:t>(</w:t>
      </w:r>
      <w:proofErr w:type="spellStart"/>
      <w:r w:rsidRPr="00FC2E22">
        <w:rPr>
          <w:rFonts w:ascii="Rupee Foradian" w:hAnsi="Rupee Foradian" w:cs="Tahoma"/>
          <w:sz w:val="20"/>
          <w:szCs w:val="20"/>
        </w:rPr>
        <w:t>i</w:t>
      </w:r>
      <w:proofErr w:type="spellEnd"/>
      <w:r w:rsidRPr="00FC2E22">
        <w:rPr>
          <w:rFonts w:ascii="Rupee Foradian" w:hAnsi="Rupee Foradian" w:cs="Tahoma"/>
          <w:sz w:val="20"/>
          <w:szCs w:val="20"/>
        </w:rPr>
        <w:t>)</w:t>
      </w:r>
      <w:r w:rsidRPr="00FC2E22">
        <w:rPr>
          <w:rFonts w:ascii="Rupee Foradian" w:hAnsi="Rupee Foradian" w:cs="Tahoma"/>
          <w:sz w:val="20"/>
          <w:szCs w:val="20"/>
        </w:rPr>
        <w:tab/>
        <w:t>Earlier vide Item No.05 (A-29) on dated 14.01.2011, the CPWD Works Manual 2010 was adopted by NDMC and following were resolved by the Council:-</w:t>
      </w:r>
    </w:p>
    <w:p w:rsidR="00A233AC" w:rsidRPr="00FC2E22" w:rsidRDefault="00A233AC" w:rsidP="00A233AC">
      <w:pPr>
        <w:spacing w:line="360" w:lineRule="auto"/>
        <w:ind w:left="1440" w:hanging="447"/>
        <w:jc w:val="both"/>
        <w:rPr>
          <w:rFonts w:ascii="Rupee Foradian" w:hAnsi="Rupee Foradian" w:cs="Tahoma"/>
          <w:sz w:val="20"/>
          <w:szCs w:val="20"/>
        </w:rPr>
      </w:pPr>
      <w:r w:rsidRPr="00FC2E22">
        <w:rPr>
          <w:rFonts w:ascii="Rupee Foradian" w:hAnsi="Rupee Foradian" w:cs="Tahoma"/>
          <w:sz w:val="20"/>
          <w:szCs w:val="20"/>
        </w:rPr>
        <w:t>a)</w:t>
      </w:r>
      <w:r w:rsidRPr="00FC2E22">
        <w:rPr>
          <w:rFonts w:ascii="Rupee Foradian" w:hAnsi="Rupee Foradian" w:cs="Tahoma"/>
          <w:sz w:val="20"/>
          <w:szCs w:val="20"/>
        </w:rPr>
        <w:tab/>
        <w:t xml:space="preserve">Continuation of adoption of CPWD Works Manual 2010 with all its amendments / modifications issued from time to time in NDMC </w:t>
      </w:r>
      <w:proofErr w:type="spellStart"/>
      <w:r w:rsidRPr="00FC2E22">
        <w:rPr>
          <w:rFonts w:ascii="Rupee Foradian" w:hAnsi="Rupee Foradian" w:cs="Tahoma"/>
          <w:sz w:val="20"/>
          <w:szCs w:val="20"/>
        </w:rPr>
        <w:t>w.e.f</w:t>
      </w:r>
      <w:proofErr w:type="spellEnd"/>
      <w:r w:rsidRPr="00FC2E22">
        <w:rPr>
          <w:rFonts w:ascii="Rupee Foradian" w:hAnsi="Rupee Foradian" w:cs="Tahoma"/>
          <w:sz w:val="20"/>
          <w:szCs w:val="20"/>
        </w:rPr>
        <w:t xml:space="preserve">. the date of applicable to CPWD except the financial and administrative powers to be exercised under NDMC Act </w:t>
      </w:r>
      <w:smartTag w:uri="urn:schemas-microsoft-com:office:smarttags" w:element="metricconverter">
        <w:smartTagPr>
          <w:attr w:name="ProductID" w:val="1994, in"/>
        </w:smartTagPr>
        <w:r w:rsidRPr="00FC2E22">
          <w:rPr>
            <w:rFonts w:ascii="Rupee Foradian" w:hAnsi="Rupee Foradian" w:cs="Tahoma"/>
            <w:sz w:val="20"/>
            <w:szCs w:val="20"/>
          </w:rPr>
          <w:t>1994, in</w:t>
        </w:r>
      </w:smartTag>
      <w:r w:rsidRPr="00FC2E22">
        <w:rPr>
          <w:rFonts w:ascii="Rupee Foradian" w:hAnsi="Rupee Foradian" w:cs="Tahoma"/>
          <w:sz w:val="20"/>
          <w:szCs w:val="20"/>
        </w:rPr>
        <w:t xml:space="preserve"> supersession of Council </w:t>
      </w:r>
      <w:proofErr w:type="spellStart"/>
      <w:r w:rsidRPr="00FC2E22">
        <w:rPr>
          <w:rFonts w:ascii="Rupee Foradian" w:hAnsi="Rupee Foradian" w:cs="Tahoma"/>
          <w:sz w:val="20"/>
          <w:szCs w:val="20"/>
        </w:rPr>
        <w:t>Reso</w:t>
      </w:r>
      <w:proofErr w:type="spellEnd"/>
      <w:r w:rsidRPr="00FC2E22">
        <w:rPr>
          <w:rFonts w:ascii="Rupee Foradian" w:hAnsi="Rupee Foradian" w:cs="Tahoma"/>
          <w:sz w:val="20"/>
          <w:szCs w:val="20"/>
        </w:rPr>
        <w:t xml:space="preserve">. No. 24(A-27) </w:t>
      </w:r>
      <w:proofErr w:type="spellStart"/>
      <w:proofErr w:type="gramStart"/>
      <w:r w:rsidRPr="00FC2E22">
        <w:rPr>
          <w:rFonts w:ascii="Rupee Foradian" w:hAnsi="Rupee Foradian" w:cs="Tahoma"/>
          <w:sz w:val="20"/>
          <w:szCs w:val="20"/>
        </w:rPr>
        <w:t>dt</w:t>
      </w:r>
      <w:proofErr w:type="spellEnd"/>
      <w:proofErr w:type="gramEnd"/>
      <w:r w:rsidRPr="00FC2E22">
        <w:rPr>
          <w:rFonts w:ascii="Rupee Foradian" w:hAnsi="Rupee Foradian" w:cs="Tahoma"/>
          <w:sz w:val="20"/>
          <w:szCs w:val="20"/>
        </w:rPr>
        <w:t xml:space="preserve">. </w:t>
      </w:r>
      <w:proofErr w:type="gramStart"/>
      <w:r w:rsidRPr="00FC2E22">
        <w:rPr>
          <w:rFonts w:ascii="Rupee Foradian" w:hAnsi="Rupee Foradian" w:cs="Tahoma"/>
          <w:sz w:val="20"/>
          <w:szCs w:val="20"/>
        </w:rPr>
        <w:t>22.05.2009.</w:t>
      </w:r>
      <w:proofErr w:type="gramEnd"/>
    </w:p>
    <w:p w:rsidR="00A233AC" w:rsidRPr="00FC2E22" w:rsidRDefault="00A233AC" w:rsidP="00A233AC">
      <w:pPr>
        <w:spacing w:line="360" w:lineRule="auto"/>
        <w:ind w:left="1418" w:hanging="709"/>
        <w:jc w:val="both"/>
        <w:rPr>
          <w:rFonts w:ascii="Rupee Foradian" w:hAnsi="Rupee Foradian" w:cs="Tahoma"/>
          <w:sz w:val="20"/>
          <w:szCs w:val="20"/>
        </w:rPr>
      </w:pPr>
      <w:r w:rsidRPr="00FC2E22">
        <w:rPr>
          <w:rFonts w:ascii="Rupee Foradian" w:hAnsi="Rupee Foradian" w:cs="Tahoma"/>
          <w:sz w:val="20"/>
          <w:szCs w:val="20"/>
        </w:rPr>
        <w:t xml:space="preserve"> (ii)</w:t>
      </w:r>
      <w:r w:rsidRPr="00FC2E22">
        <w:rPr>
          <w:rFonts w:ascii="Rupee Foradian" w:hAnsi="Rupee Foradian" w:cs="Tahoma"/>
          <w:sz w:val="20"/>
          <w:szCs w:val="20"/>
        </w:rPr>
        <w:tab/>
        <w:t xml:space="preserve">In CPWD work manual-2012, all the technical and financial matter have been updated including 35 Nos. amendments/ modification issued in CPWD work manual 2010 </w:t>
      </w:r>
      <w:proofErr w:type="spellStart"/>
      <w:r w:rsidRPr="00FC2E22">
        <w:rPr>
          <w:rFonts w:ascii="Rupee Foradian" w:hAnsi="Rupee Foradian" w:cs="Tahoma"/>
          <w:sz w:val="20"/>
          <w:szCs w:val="20"/>
        </w:rPr>
        <w:t>upto</w:t>
      </w:r>
      <w:proofErr w:type="spellEnd"/>
      <w:r w:rsidRPr="00FC2E22">
        <w:rPr>
          <w:rFonts w:ascii="Rupee Foradian" w:hAnsi="Rupee Foradian" w:cs="Tahoma"/>
          <w:sz w:val="20"/>
          <w:szCs w:val="20"/>
        </w:rPr>
        <w:t xml:space="preserve"> 31.03.12. </w:t>
      </w:r>
    </w:p>
    <w:p w:rsidR="00A233AC" w:rsidRDefault="00A233AC" w:rsidP="00A233AC">
      <w:pPr>
        <w:jc w:val="both"/>
        <w:rPr>
          <w:rFonts w:ascii="Rupee Foradian" w:hAnsi="Rupee Foradian" w:cs="Tahoma"/>
          <w:sz w:val="20"/>
          <w:szCs w:val="20"/>
        </w:rPr>
      </w:pPr>
    </w:p>
    <w:p w:rsidR="00A233AC" w:rsidRPr="00FC2E22" w:rsidRDefault="00A233AC" w:rsidP="00A233AC">
      <w:pPr>
        <w:jc w:val="both"/>
        <w:rPr>
          <w:rFonts w:ascii="Rupee Foradian" w:hAnsi="Rupee Foradian" w:cs="Tahoma"/>
          <w:sz w:val="20"/>
          <w:szCs w:val="20"/>
        </w:rPr>
      </w:pPr>
    </w:p>
    <w:p w:rsidR="00A233AC" w:rsidRPr="00FC2E22" w:rsidRDefault="00A233AC" w:rsidP="00A233AC">
      <w:pPr>
        <w:spacing w:line="360" w:lineRule="auto"/>
        <w:jc w:val="both"/>
        <w:rPr>
          <w:rFonts w:ascii="Rupee Foradian" w:hAnsi="Rupee Foradian" w:cs="Tahoma"/>
          <w:b/>
          <w:bCs/>
          <w:sz w:val="20"/>
          <w:szCs w:val="20"/>
        </w:rPr>
      </w:pPr>
      <w:r w:rsidRPr="00FC2E22">
        <w:rPr>
          <w:rFonts w:ascii="Rupee Foradian" w:hAnsi="Rupee Foradian" w:cs="Tahoma"/>
          <w:b/>
          <w:bCs/>
          <w:sz w:val="20"/>
          <w:szCs w:val="20"/>
        </w:rPr>
        <w:t>4)</w:t>
      </w:r>
      <w:r w:rsidRPr="00FC2E22">
        <w:rPr>
          <w:rFonts w:ascii="Rupee Foradian" w:hAnsi="Rupee Foradian" w:cs="Tahoma"/>
          <w:b/>
          <w:bCs/>
          <w:sz w:val="20"/>
          <w:szCs w:val="20"/>
        </w:rPr>
        <w:tab/>
      </w:r>
      <w:r w:rsidRPr="00FC2E22">
        <w:rPr>
          <w:rFonts w:ascii="Rupee Foradian" w:hAnsi="Rupee Foradian" w:cs="Tahoma"/>
          <w:b/>
          <w:bCs/>
          <w:sz w:val="20"/>
          <w:szCs w:val="20"/>
          <w:u w:val="single"/>
        </w:rPr>
        <w:t>Detailed Proposal of the Subject/Project.</w:t>
      </w:r>
    </w:p>
    <w:p w:rsidR="00A233AC" w:rsidRPr="00FC2E22" w:rsidRDefault="00A233AC" w:rsidP="00A233AC">
      <w:pPr>
        <w:spacing w:line="360" w:lineRule="auto"/>
        <w:ind w:left="1134" w:hanging="414"/>
        <w:jc w:val="both"/>
        <w:rPr>
          <w:rFonts w:ascii="Rupee Foradian" w:hAnsi="Rupee Foradian" w:cs="Tahoma"/>
          <w:sz w:val="20"/>
          <w:szCs w:val="20"/>
        </w:rPr>
      </w:pPr>
      <w:r w:rsidRPr="00FC2E22">
        <w:rPr>
          <w:rFonts w:ascii="Rupee Foradian" w:hAnsi="Rupee Foradian" w:cs="Tahoma"/>
          <w:sz w:val="20"/>
          <w:szCs w:val="20"/>
        </w:rPr>
        <w:lastRenderedPageBreak/>
        <w:t>(</w:t>
      </w:r>
      <w:proofErr w:type="spellStart"/>
      <w:r w:rsidRPr="00FC2E22">
        <w:rPr>
          <w:rFonts w:ascii="Rupee Foradian" w:hAnsi="Rupee Foradian" w:cs="Tahoma"/>
          <w:sz w:val="20"/>
          <w:szCs w:val="20"/>
        </w:rPr>
        <w:t>i</w:t>
      </w:r>
      <w:proofErr w:type="spellEnd"/>
      <w:r w:rsidRPr="00FC2E22">
        <w:rPr>
          <w:rFonts w:ascii="Rupee Foradian" w:hAnsi="Rupee Foradian" w:cs="Tahoma"/>
          <w:sz w:val="20"/>
          <w:szCs w:val="20"/>
        </w:rPr>
        <w:t>)</w:t>
      </w:r>
      <w:r w:rsidRPr="00FC2E22">
        <w:rPr>
          <w:rFonts w:ascii="Rupee Foradian" w:hAnsi="Rupee Foradian" w:cs="Tahoma"/>
          <w:sz w:val="20"/>
          <w:szCs w:val="20"/>
        </w:rPr>
        <w:tab/>
        <w:t>The details of the total 35 Nos. office memorandum in respect of CPWD Works Manual-2010 have been incorporated in the CPWD Works Manual-2012</w:t>
      </w:r>
      <w:r>
        <w:rPr>
          <w:rFonts w:ascii="Rupee Foradian" w:hAnsi="Rupee Foradian" w:cs="Tahoma"/>
          <w:sz w:val="20"/>
          <w:szCs w:val="20"/>
        </w:rPr>
        <w:t xml:space="preserve">. </w:t>
      </w:r>
      <w:r w:rsidRPr="00AD3CC2">
        <w:rPr>
          <w:rFonts w:ascii="Rupee Foradian" w:hAnsi="Rupee Foradian" w:cs="Tahoma"/>
          <w:b/>
          <w:sz w:val="20"/>
          <w:szCs w:val="20"/>
        </w:rPr>
        <w:t xml:space="preserve">(Annexure ‘A’ See pages </w:t>
      </w:r>
      <w:r>
        <w:rPr>
          <w:rFonts w:ascii="Rupee Foradian" w:hAnsi="Rupee Foradian" w:cs="Tahoma"/>
          <w:b/>
          <w:sz w:val="20"/>
          <w:szCs w:val="20"/>
        </w:rPr>
        <w:t>12 - 17</w:t>
      </w:r>
      <w:r w:rsidRPr="00AD3CC2">
        <w:rPr>
          <w:rFonts w:ascii="Rupee Foradian" w:hAnsi="Rupee Foradian" w:cs="Tahoma"/>
          <w:b/>
          <w:sz w:val="20"/>
          <w:szCs w:val="20"/>
        </w:rPr>
        <w:t>)</w:t>
      </w:r>
    </w:p>
    <w:p w:rsidR="00A233AC" w:rsidRPr="00FC2E22" w:rsidRDefault="00A233AC" w:rsidP="00A233AC">
      <w:pPr>
        <w:spacing w:line="360" w:lineRule="auto"/>
        <w:ind w:left="1134" w:hanging="414"/>
        <w:jc w:val="both"/>
        <w:rPr>
          <w:rFonts w:ascii="Rupee Foradian" w:hAnsi="Rupee Foradian"/>
          <w:sz w:val="20"/>
          <w:szCs w:val="20"/>
        </w:rPr>
      </w:pPr>
      <w:r w:rsidRPr="00FC2E22">
        <w:rPr>
          <w:rFonts w:ascii="Rupee Foradian" w:hAnsi="Rupee Foradian" w:cs="Tahoma"/>
          <w:sz w:val="20"/>
          <w:szCs w:val="20"/>
        </w:rPr>
        <w:t>(</w:t>
      </w:r>
      <w:proofErr w:type="gramStart"/>
      <w:r w:rsidRPr="00FC2E22">
        <w:rPr>
          <w:rFonts w:ascii="Rupee Foradian" w:hAnsi="Rupee Foradian" w:cs="Tahoma"/>
          <w:sz w:val="20"/>
          <w:szCs w:val="20"/>
        </w:rPr>
        <w:t>ii</w:t>
      </w:r>
      <w:proofErr w:type="gramEnd"/>
      <w:r w:rsidRPr="00FC2E22">
        <w:rPr>
          <w:rFonts w:ascii="Rupee Foradian" w:hAnsi="Rupee Foradian" w:cs="Tahoma"/>
          <w:sz w:val="20"/>
          <w:szCs w:val="20"/>
        </w:rPr>
        <w:t>)</w:t>
      </w:r>
      <w:r w:rsidRPr="00FC2E22">
        <w:rPr>
          <w:rFonts w:ascii="Rupee Foradian" w:hAnsi="Rupee Foradian" w:cs="Tahoma"/>
          <w:sz w:val="20"/>
          <w:szCs w:val="20"/>
        </w:rPr>
        <w:tab/>
        <w:t xml:space="preserve">In addition to above the Council has been giving administrative approval and finance sanction for various projects having value more than  </w:t>
      </w:r>
      <w:r w:rsidRPr="00FC2E22">
        <w:rPr>
          <w:rFonts w:ascii="Rupee Foradian" w:hAnsi="Rupee Foradian"/>
        </w:rPr>
        <w:t xml:space="preserve">` </w:t>
      </w:r>
      <w:r w:rsidRPr="00FC2E22">
        <w:rPr>
          <w:rFonts w:ascii="Rupee Foradian" w:hAnsi="Rupee Foradian" w:cs="Tahoma"/>
          <w:sz w:val="20"/>
          <w:szCs w:val="20"/>
        </w:rPr>
        <w:t xml:space="preserve">1 </w:t>
      </w:r>
      <w:proofErr w:type="spellStart"/>
      <w:r w:rsidRPr="00FC2E22">
        <w:rPr>
          <w:rFonts w:ascii="Rupee Foradian" w:hAnsi="Rupee Foradian" w:cs="Tahoma"/>
          <w:sz w:val="20"/>
          <w:szCs w:val="20"/>
        </w:rPr>
        <w:t>crore</w:t>
      </w:r>
      <w:proofErr w:type="spellEnd"/>
      <w:r w:rsidRPr="00FC2E22">
        <w:rPr>
          <w:rFonts w:ascii="Rupee Foradian" w:hAnsi="Rupee Foradian" w:cs="Tahoma"/>
          <w:sz w:val="20"/>
          <w:szCs w:val="20"/>
        </w:rPr>
        <w:t xml:space="preserve">. Thereafter, tenders are invited and contracts entered into. As per section-143 of the NDMC Act, 1994, every contract which involves as expenditure exceeding </w:t>
      </w:r>
      <w:r w:rsidRPr="00FC2E22">
        <w:rPr>
          <w:rFonts w:ascii="Rupee Foradian" w:hAnsi="Rupee Foradian"/>
        </w:rPr>
        <w:t xml:space="preserve">` </w:t>
      </w:r>
      <w:r w:rsidRPr="00FC2E22">
        <w:rPr>
          <w:rFonts w:ascii="Rupee Foradian" w:hAnsi="Rupee Foradian"/>
          <w:sz w:val="20"/>
          <w:szCs w:val="20"/>
        </w:rPr>
        <w:t xml:space="preserve">1 </w:t>
      </w:r>
      <w:proofErr w:type="spellStart"/>
      <w:r w:rsidRPr="00FC2E22">
        <w:rPr>
          <w:rFonts w:ascii="Rupee Foradian" w:hAnsi="Rupee Foradian"/>
          <w:sz w:val="20"/>
          <w:szCs w:val="20"/>
        </w:rPr>
        <w:t>crore</w:t>
      </w:r>
      <w:proofErr w:type="spellEnd"/>
      <w:r w:rsidRPr="00FC2E22">
        <w:rPr>
          <w:rFonts w:ascii="Rupee Foradian" w:hAnsi="Rupee Foradian"/>
          <w:sz w:val="20"/>
          <w:szCs w:val="20"/>
        </w:rPr>
        <w:t xml:space="preserve"> is made on behalf of the Council by the Chairperson.</w:t>
      </w:r>
    </w:p>
    <w:p w:rsidR="00A233AC" w:rsidRPr="00FC2E22" w:rsidRDefault="00A233AC" w:rsidP="00A233AC">
      <w:pPr>
        <w:spacing w:line="360" w:lineRule="auto"/>
        <w:ind w:left="1134" w:hanging="414"/>
        <w:jc w:val="both"/>
        <w:rPr>
          <w:rFonts w:ascii="Rupee Foradian" w:hAnsi="Rupee Foradian"/>
          <w:sz w:val="20"/>
          <w:szCs w:val="20"/>
        </w:rPr>
      </w:pPr>
      <w:r w:rsidRPr="00FC2E22">
        <w:rPr>
          <w:rFonts w:ascii="Rupee Foradian" w:hAnsi="Rupee Foradian"/>
          <w:sz w:val="20"/>
          <w:szCs w:val="20"/>
        </w:rPr>
        <w:t>(iii)</w:t>
      </w:r>
      <w:r w:rsidRPr="00FC2E22">
        <w:rPr>
          <w:rFonts w:ascii="Rupee Foradian" w:hAnsi="Rupee Foradian"/>
          <w:sz w:val="20"/>
          <w:szCs w:val="20"/>
        </w:rPr>
        <w:tab/>
        <w:t xml:space="preserve">Extension of time or approval for variation in the quantities including substituted and extra items in already approved contracts is regulated, as per the guidelines provided in the CPWD Manual, which has been adopted by the Council. </w:t>
      </w:r>
    </w:p>
    <w:p w:rsidR="00A233AC" w:rsidRPr="00FC2E22" w:rsidRDefault="00A233AC" w:rsidP="00A233AC">
      <w:pPr>
        <w:spacing w:line="360" w:lineRule="auto"/>
        <w:ind w:left="1134" w:hanging="414"/>
        <w:jc w:val="both"/>
        <w:rPr>
          <w:rFonts w:ascii="Rupee Foradian" w:hAnsi="Rupee Foradian"/>
          <w:sz w:val="20"/>
          <w:szCs w:val="20"/>
        </w:rPr>
      </w:pPr>
      <w:r w:rsidRPr="00FC2E22">
        <w:rPr>
          <w:rFonts w:ascii="Rupee Foradian" w:hAnsi="Rupee Foradian"/>
          <w:sz w:val="20"/>
          <w:szCs w:val="20"/>
        </w:rPr>
        <w:t>(iv)</w:t>
      </w:r>
      <w:r w:rsidRPr="00FC2E22">
        <w:rPr>
          <w:rFonts w:ascii="Rupee Foradian" w:hAnsi="Rupee Foradian"/>
          <w:sz w:val="20"/>
          <w:szCs w:val="20"/>
        </w:rPr>
        <w:tab/>
        <w:t xml:space="preserve">It is therefore proposed that extension of time and for variation in quantities due to additional quantities, substituted/extra items in various contracts exceeds </w:t>
      </w:r>
      <w:r w:rsidRPr="00FC2E22">
        <w:rPr>
          <w:rFonts w:ascii="Rupee Foradian" w:hAnsi="Rupee Foradian"/>
        </w:rPr>
        <w:t xml:space="preserve">` </w:t>
      </w:r>
      <w:r w:rsidRPr="00FC2E22">
        <w:rPr>
          <w:rFonts w:ascii="Rupee Foradian" w:hAnsi="Rupee Foradian"/>
          <w:sz w:val="20"/>
          <w:szCs w:val="20"/>
        </w:rPr>
        <w:t xml:space="preserve">1 </w:t>
      </w:r>
      <w:proofErr w:type="spellStart"/>
      <w:r w:rsidRPr="00FC2E22">
        <w:rPr>
          <w:rFonts w:ascii="Rupee Foradian" w:hAnsi="Rupee Foradian"/>
          <w:sz w:val="20"/>
          <w:szCs w:val="20"/>
        </w:rPr>
        <w:t>crore</w:t>
      </w:r>
      <w:proofErr w:type="spellEnd"/>
      <w:r w:rsidRPr="00FC2E22">
        <w:rPr>
          <w:rFonts w:ascii="Rupee Foradian" w:hAnsi="Rupee Foradian"/>
          <w:sz w:val="20"/>
          <w:szCs w:val="20"/>
        </w:rPr>
        <w:t xml:space="preserve">, may also be approved by the Chairperson after concurrence by finance </w:t>
      </w:r>
      <w:proofErr w:type="gramStart"/>
      <w:r w:rsidRPr="00FC2E22">
        <w:rPr>
          <w:rFonts w:ascii="Rupee Foradian" w:hAnsi="Rupee Foradian"/>
          <w:sz w:val="20"/>
          <w:szCs w:val="20"/>
        </w:rPr>
        <w:t>provided  that</w:t>
      </w:r>
      <w:proofErr w:type="gramEnd"/>
      <w:r w:rsidRPr="00FC2E22">
        <w:rPr>
          <w:rFonts w:ascii="Rupee Foradian" w:hAnsi="Rupee Foradian"/>
          <w:sz w:val="20"/>
          <w:szCs w:val="20"/>
        </w:rPr>
        <w:t xml:space="preserve"> the total expenditure due to such approvals does not exceed 10% of the administrative approval and the financial sanction given by the Council.</w:t>
      </w:r>
    </w:p>
    <w:p w:rsidR="00A233AC" w:rsidRPr="00FC2E22" w:rsidRDefault="00A233AC" w:rsidP="00A233AC">
      <w:pPr>
        <w:spacing w:line="360" w:lineRule="auto"/>
        <w:ind w:left="1134" w:hanging="414"/>
        <w:jc w:val="both"/>
        <w:rPr>
          <w:rFonts w:ascii="Rupee Foradian" w:hAnsi="Rupee Foradian"/>
          <w:sz w:val="20"/>
          <w:szCs w:val="20"/>
        </w:rPr>
      </w:pPr>
      <w:r w:rsidRPr="00FC2E22">
        <w:rPr>
          <w:rFonts w:ascii="Rupee Foradian" w:hAnsi="Rupee Foradian"/>
          <w:sz w:val="20"/>
          <w:szCs w:val="20"/>
        </w:rPr>
        <w:t>(v)</w:t>
      </w:r>
      <w:r w:rsidRPr="00FC2E22">
        <w:rPr>
          <w:rFonts w:ascii="Rupee Foradian" w:hAnsi="Rupee Foradian"/>
          <w:sz w:val="20"/>
          <w:szCs w:val="20"/>
        </w:rPr>
        <w:tab/>
        <w:t xml:space="preserve">All the contracts where expenditure </w:t>
      </w:r>
      <w:proofErr w:type="gramStart"/>
      <w:r w:rsidRPr="00FC2E22">
        <w:rPr>
          <w:rFonts w:ascii="Rupee Foradian" w:hAnsi="Rupee Foradian"/>
          <w:sz w:val="20"/>
          <w:szCs w:val="20"/>
        </w:rPr>
        <w:t>exceed</w:t>
      </w:r>
      <w:proofErr w:type="gramEnd"/>
      <w:r w:rsidRPr="00FC2E22">
        <w:rPr>
          <w:rFonts w:ascii="Rupee Foradian" w:hAnsi="Rupee Foradian"/>
          <w:sz w:val="20"/>
          <w:szCs w:val="20"/>
        </w:rPr>
        <w:t xml:space="preserve"> 10% of the administrative approval and financial sanction shall be brought to the Council for revised administrative approval and financial sanction.</w:t>
      </w:r>
    </w:p>
    <w:p w:rsidR="00A233AC" w:rsidRDefault="00A233AC" w:rsidP="00A233AC">
      <w:pPr>
        <w:rPr>
          <w:rFonts w:ascii="Rupee Foradian" w:hAnsi="Rupee Foradian" w:cs="Tahoma"/>
          <w:sz w:val="20"/>
          <w:szCs w:val="20"/>
        </w:rPr>
      </w:pPr>
    </w:p>
    <w:p w:rsidR="00A233AC" w:rsidRPr="00FC2E22" w:rsidRDefault="00A233AC" w:rsidP="00A233AC">
      <w:pPr>
        <w:rPr>
          <w:rFonts w:ascii="Rupee Foradian" w:hAnsi="Rupee Foradian" w:cs="Tahoma"/>
          <w:sz w:val="20"/>
          <w:szCs w:val="20"/>
        </w:rPr>
      </w:pPr>
    </w:p>
    <w:p w:rsidR="00A233AC" w:rsidRPr="00FC2E22" w:rsidRDefault="00A233AC" w:rsidP="00A233AC">
      <w:pPr>
        <w:spacing w:line="360" w:lineRule="auto"/>
        <w:jc w:val="both"/>
        <w:rPr>
          <w:rFonts w:ascii="Rupee Foradian" w:hAnsi="Rupee Foradian" w:cs="Tahoma"/>
          <w:sz w:val="20"/>
          <w:szCs w:val="20"/>
        </w:rPr>
      </w:pPr>
      <w:r w:rsidRPr="00FC2E22">
        <w:rPr>
          <w:rFonts w:ascii="Rupee Foradian" w:hAnsi="Rupee Foradian" w:cs="Tahoma"/>
          <w:sz w:val="20"/>
          <w:szCs w:val="20"/>
        </w:rPr>
        <w:t xml:space="preserve"> </w:t>
      </w:r>
      <w:r w:rsidRPr="00FC2E22">
        <w:rPr>
          <w:rFonts w:ascii="Rupee Foradian" w:hAnsi="Rupee Foradian" w:cs="Tahoma"/>
          <w:b/>
          <w:bCs/>
          <w:sz w:val="20"/>
          <w:szCs w:val="20"/>
        </w:rPr>
        <w:t>5)</w:t>
      </w:r>
      <w:r w:rsidRPr="00FC2E22">
        <w:rPr>
          <w:rFonts w:ascii="Rupee Foradian" w:hAnsi="Rupee Foradian" w:cs="Tahoma"/>
          <w:b/>
          <w:bCs/>
          <w:sz w:val="20"/>
          <w:szCs w:val="20"/>
        </w:rPr>
        <w:tab/>
      </w:r>
      <w:r w:rsidRPr="00FC2E22">
        <w:rPr>
          <w:rFonts w:ascii="Rupee Foradian" w:hAnsi="Rupee Foradian" w:cs="Tahoma"/>
          <w:b/>
          <w:bCs/>
          <w:sz w:val="20"/>
          <w:szCs w:val="20"/>
          <w:u w:val="single"/>
        </w:rPr>
        <w:t>Financial Implications of the proposed subject/ project.</w:t>
      </w:r>
    </w:p>
    <w:p w:rsidR="00A233AC" w:rsidRPr="00FC2E22" w:rsidRDefault="00A233AC" w:rsidP="00A233AC">
      <w:pPr>
        <w:spacing w:line="360" w:lineRule="auto"/>
        <w:ind w:left="720"/>
        <w:jc w:val="both"/>
        <w:rPr>
          <w:rFonts w:ascii="Rupee Foradian" w:hAnsi="Rupee Foradian" w:cs="Tahoma"/>
          <w:sz w:val="20"/>
          <w:szCs w:val="20"/>
        </w:rPr>
      </w:pPr>
      <w:r w:rsidRPr="00FC2E22">
        <w:rPr>
          <w:rFonts w:ascii="Rupee Foradian" w:hAnsi="Rupee Foradian" w:cs="Tahoma"/>
          <w:sz w:val="20"/>
          <w:szCs w:val="20"/>
        </w:rPr>
        <w:t xml:space="preserve">There </w:t>
      </w:r>
      <w:proofErr w:type="gramStart"/>
      <w:r w:rsidRPr="00FC2E22">
        <w:rPr>
          <w:rFonts w:ascii="Rupee Foradian" w:hAnsi="Rupee Foradian" w:cs="Tahoma"/>
          <w:sz w:val="20"/>
          <w:szCs w:val="20"/>
        </w:rPr>
        <w:t>is no financial implications</w:t>
      </w:r>
      <w:proofErr w:type="gramEnd"/>
      <w:r w:rsidRPr="00FC2E22">
        <w:rPr>
          <w:rFonts w:ascii="Rupee Foradian" w:hAnsi="Rupee Foradian" w:cs="Tahoma"/>
          <w:sz w:val="20"/>
          <w:szCs w:val="20"/>
        </w:rPr>
        <w:t xml:space="preserve"> by adopting CPWD Works Manual 2012. </w:t>
      </w:r>
    </w:p>
    <w:p w:rsidR="00A233AC" w:rsidRDefault="00A233AC" w:rsidP="00A233AC">
      <w:pPr>
        <w:spacing w:line="360" w:lineRule="auto"/>
        <w:ind w:left="720" w:hanging="720"/>
        <w:jc w:val="both"/>
        <w:rPr>
          <w:rFonts w:ascii="Rupee Foradian" w:hAnsi="Rupee Foradian" w:cs="Tahoma"/>
          <w:b/>
          <w:bCs/>
          <w:sz w:val="20"/>
          <w:szCs w:val="20"/>
        </w:rPr>
      </w:pPr>
    </w:p>
    <w:p w:rsidR="00A233AC" w:rsidRPr="00FC2E22" w:rsidRDefault="00A233AC" w:rsidP="00A233AC">
      <w:pPr>
        <w:spacing w:line="360" w:lineRule="auto"/>
        <w:ind w:left="720" w:hanging="720"/>
        <w:jc w:val="both"/>
        <w:rPr>
          <w:rFonts w:ascii="Rupee Foradian" w:hAnsi="Rupee Foradian" w:cs="Tahoma"/>
          <w:b/>
          <w:bCs/>
          <w:sz w:val="20"/>
          <w:szCs w:val="20"/>
        </w:rPr>
      </w:pPr>
    </w:p>
    <w:p w:rsidR="00A233AC" w:rsidRPr="00FC2E22" w:rsidRDefault="00A233AC" w:rsidP="00A233AC">
      <w:pPr>
        <w:spacing w:line="360" w:lineRule="auto"/>
        <w:ind w:left="720" w:hanging="720"/>
        <w:jc w:val="both"/>
        <w:rPr>
          <w:rFonts w:ascii="Rupee Foradian" w:hAnsi="Rupee Foradian" w:cs="Tahoma"/>
          <w:b/>
          <w:bCs/>
          <w:sz w:val="20"/>
          <w:szCs w:val="20"/>
          <w:u w:val="single"/>
        </w:rPr>
      </w:pPr>
      <w:r w:rsidRPr="00FC2E22">
        <w:rPr>
          <w:rFonts w:ascii="Rupee Foradian" w:hAnsi="Rupee Foradian" w:cs="Tahoma"/>
          <w:b/>
          <w:bCs/>
          <w:sz w:val="20"/>
          <w:szCs w:val="20"/>
        </w:rPr>
        <w:t>6)</w:t>
      </w:r>
      <w:r w:rsidRPr="00FC2E22">
        <w:rPr>
          <w:rFonts w:ascii="Rupee Foradian" w:hAnsi="Rupee Foradian" w:cs="Tahoma"/>
          <w:b/>
          <w:bCs/>
          <w:sz w:val="20"/>
          <w:szCs w:val="20"/>
        </w:rPr>
        <w:tab/>
      </w:r>
      <w:r w:rsidRPr="00FC2E22">
        <w:rPr>
          <w:rFonts w:ascii="Rupee Foradian" w:hAnsi="Rupee Foradian" w:cs="Tahoma"/>
          <w:b/>
          <w:bCs/>
          <w:sz w:val="20"/>
          <w:szCs w:val="20"/>
          <w:u w:val="single"/>
        </w:rPr>
        <w:t>Implementation schedule with timelines for each stage including internal processing.</w:t>
      </w:r>
    </w:p>
    <w:p w:rsidR="00A233AC" w:rsidRPr="00FC2E22" w:rsidRDefault="00A233AC" w:rsidP="00A233AC">
      <w:pPr>
        <w:spacing w:line="360" w:lineRule="auto"/>
        <w:ind w:left="720"/>
        <w:jc w:val="both"/>
        <w:rPr>
          <w:rFonts w:ascii="Rupee Foradian" w:hAnsi="Rupee Foradian" w:cs="Tahoma"/>
          <w:sz w:val="20"/>
          <w:szCs w:val="20"/>
        </w:rPr>
      </w:pPr>
      <w:r w:rsidRPr="00FC2E22">
        <w:rPr>
          <w:rFonts w:ascii="Rupee Foradian" w:hAnsi="Rupee Foradian" w:cs="Tahoma"/>
          <w:sz w:val="20"/>
          <w:szCs w:val="20"/>
        </w:rPr>
        <w:t xml:space="preserve">This to be effective from the date CPWD has adopted the CPWD Works Manual 2012. </w:t>
      </w:r>
      <w:proofErr w:type="gramStart"/>
      <w:r w:rsidRPr="00FC2E22">
        <w:rPr>
          <w:rFonts w:ascii="Rupee Foradian" w:hAnsi="Rupee Foradian" w:cs="Tahoma"/>
          <w:sz w:val="20"/>
          <w:szCs w:val="20"/>
        </w:rPr>
        <w:t>i.e. 18.01.2012.</w:t>
      </w:r>
      <w:proofErr w:type="gramEnd"/>
    </w:p>
    <w:p w:rsidR="00A233AC" w:rsidRDefault="00A233AC" w:rsidP="00A233AC">
      <w:pPr>
        <w:jc w:val="both"/>
        <w:rPr>
          <w:rFonts w:ascii="Rupee Foradian" w:hAnsi="Rupee Foradian" w:cs="Tahoma"/>
          <w:b/>
          <w:bCs/>
          <w:sz w:val="20"/>
          <w:szCs w:val="20"/>
        </w:rPr>
      </w:pPr>
    </w:p>
    <w:p w:rsidR="00A233AC" w:rsidRPr="00FC2E22" w:rsidRDefault="00A233AC" w:rsidP="00A233AC">
      <w:pPr>
        <w:jc w:val="both"/>
        <w:rPr>
          <w:rFonts w:ascii="Rupee Foradian" w:hAnsi="Rupee Foradian" w:cs="Tahoma"/>
          <w:b/>
          <w:bCs/>
          <w:sz w:val="20"/>
          <w:szCs w:val="20"/>
        </w:rPr>
      </w:pPr>
    </w:p>
    <w:p w:rsidR="00A233AC" w:rsidRPr="00FC2E22" w:rsidRDefault="00A233AC" w:rsidP="00A233AC">
      <w:pPr>
        <w:spacing w:line="360" w:lineRule="auto"/>
        <w:jc w:val="both"/>
        <w:rPr>
          <w:rFonts w:ascii="Rupee Foradian" w:hAnsi="Rupee Foradian" w:cs="Tahoma"/>
          <w:b/>
          <w:bCs/>
          <w:sz w:val="20"/>
          <w:szCs w:val="20"/>
          <w:u w:val="single"/>
        </w:rPr>
      </w:pPr>
      <w:r w:rsidRPr="00FC2E22">
        <w:rPr>
          <w:rFonts w:ascii="Rupee Foradian" w:hAnsi="Rupee Foradian" w:cs="Tahoma"/>
          <w:b/>
          <w:bCs/>
          <w:sz w:val="20"/>
          <w:szCs w:val="20"/>
        </w:rPr>
        <w:t>7)</w:t>
      </w:r>
      <w:r w:rsidRPr="00FC2E22">
        <w:rPr>
          <w:rFonts w:ascii="Rupee Foradian" w:hAnsi="Rupee Foradian" w:cs="Tahoma"/>
          <w:b/>
          <w:bCs/>
          <w:sz w:val="20"/>
          <w:szCs w:val="20"/>
        </w:rPr>
        <w:tab/>
      </w:r>
      <w:r w:rsidRPr="00FC2E22">
        <w:rPr>
          <w:rFonts w:ascii="Rupee Foradian" w:hAnsi="Rupee Foradian" w:cs="Tahoma"/>
          <w:b/>
          <w:bCs/>
          <w:sz w:val="20"/>
          <w:szCs w:val="20"/>
          <w:u w:val="single"/>
        </w:rPr>
        <w:t>Comments of Finance Department of the Subject.</w:t>
      </w:r>
    </w:p>
    <w:p w:rsidR="00A233AC" w:rsidRPr="00FC2E22" w:rsidRDefault="00A233AC" w:rsidP="00A233AC">
      <w:pPr>
        <w:ind w:left="1276" w:hanging="556"/>
        <w:jc w:val="both"/>
        <w:rPr>
          <w:rFonts w:ascii="Rupee Foradian" w:hAnsi="Rupee Foradian" w:cs="Tahoma"/>
          <w:sz w:val="20"/>
          <w:szCs w:val="20"/>
        </w:rPr>
      </w:pPr>
      <w:r w:rsidRPr="00FC2E22">
        <w:rPr>
          <w:rFonts w:ascii="Rupee Foradian" w:hAnsi="Rupee Foradian" w:cs="Tahoma"/>
          <w:sz w:val="20"/>
          <w:szCs w:val="20"/>
        </w:rPr>
        <w:t>(</w:t>
      </w:r>
      <w:proofErr w:type="spellStart"/>
      <w:r w:rsidRPr="00FC2E22">
        <w:rPr>
          <w:rFonts w:ascii="Rupee Foradian" w:hAnsi="Rupee Foradian" w:cs="Tahoma"/>
          <w:sz w:val="20"/>
          <w:szCs w:val="20"/>
        </w:rPr>
        <w:t>i</w:t>
      </w:r>
      <w:proofErr w:type="spellEnd"/>
      <w:r w:rsidRPr="00FC2E22">
        <w:rPr>
          <w:rFonts w:ascii="Rupee Foradian" w:hAnsi="Rupee Foradian" w:cs="Tahoma"/>
          <w:sz w:val="20"/>
          <w:szCs w:val="20"/>
        </w:rPr>
        <w:t>)</w:t>
      </w:r>
      <w:r w:rsidRPr="00FC2E22">
        <w:rPr>
          <w:rFonts w:ascii="Rupee Foradian" w:hAnsi="Rupee Foradian" w:cs="Tahoma"/>
          <w:sz w:val="20"/>
          <w:szCs w:val="20"/>
        </w:rPr>
        <w:tab/>
        <w:t>Salient features of CPWD Works Manual 2012 having provision with CPWD Works Manual 2010 may be incorporated in Agendum including additions/deletion of Sections.</w:t>
      </w:r>
    </w:p>
    <w:p w:rsidR="00A233AC" w:rsidRPr="00FC2E22" w:rsidRDefault="00A233AC" w:rsidP="00A233AC">
      <w:pPr>
        <w:ind w:left="1276" w:hanging="556"/>
        <w:jc w:val="both"/>
        <w:rPr>
          <w:rFonts w:ascii="Rupee Foradian" w:hAnsi="Rupee Foradian" w:cs="Tahoma"/>
          <w:sz w:val="20"/>
          <w:szCs w:val="20"/>
        </w:rPr>
      </w:pPr>
    </w:p>
    <w:p w:rsidR="00A233AC" w:rsidRPr="00FC2E22" w:rsidRDefault="00A233AC" w:rsidP="00A233AC">
      <w:pPr>
        <w:ind w:left="1276" w:hanging="556"/>
        <w:jc w:val="both"/>
        <w:rPr>
          <w:rFonts w:ascii="Rupee Foradian" w:hAnsi="Rupee Foradian" w:cs="Tahoma"/>
          <w:sz w:val="20"/>
          <w:szCs w:val="20"/>
        </w:rPr>
      </w:pPr>
      <w:r w:rsidRPr="00FC2E22">
        <w:rPr>
          <w:rFonts w:ascii="Rupee Foradian" w:hAnsi="Rupee Foradian" w:cs="Tahoma"/>
          <w:sz w:val="20"/>
          <w:szCs w:val="20"/>
        </w:rPr>
        <w:t>(ii)</w:t>
      </w:r>
      <w:r w:rsidRPr="00FC2E22">
        <w:rPr>
          <w:rFonts w:ascii="Rupee Foradian" w:hAnsi="Rupee Foradian" w:cs="Tahoma"/>
          <w:sz w:val="20"/>
          <w:szCs w:val="20"/>
        </w:rPr>
        <w:tab/>
        <w:t>‘A’ at Point No.-4 of draft agenda is not covered under financial implication, the same may be deleted.</w:t>
      </w:r>
    </w:p>
    <w:p w:rsidR="00A233AC" w:rsidRPr="00FC2E22" w:rsidRDefault="00A233AC" w:rsidP="00A233AC">
      <w:pPr>
        <w:ind w:left="1276" w:hanging="556"/>
        <w:jc w:val="both"/>
        <w:rPr>
          <w:rFonts w:ascii="Rupee Foradian" w:hAnsi="Rupee Foradian" w:cs="Tahoma"/>
          <w:sz w:val="20"/>
          <w:szCs w:val="20"/>
        </w:rPr>
      </w:pPr>
    </w:p>
    <w:p w:rsidR="00A233AC" w:rsidRPr="00FC2E22" w:rsidRDefault="00A233AC" w:rsidP="00A233AC">
      <w:pPr>
        <w:ind w:left="1276" w:hanging="556"/>
        <w:jc w:val="both"/>
        <w:rPr>
          <w:rFonts w:ascii="Rupee Foradian" w:hAnsi="Rupee Foradian" w:cs="Tahoma"/>
          <w:sz w:val="20"/>
          <w:szCs w:val="20"/>
        </w:rPr>
      </w:pPr>
      <w:r w:rsidRPr="00FC2E22">
        <w:rPr>
          <w:rFonts w:ascii="Rupee Foradian" w:hAnsi="Rupee Foradian" w:cs="Tahoma"/>
          <w:sz w:val="20"/>
          <w:szCs w:val="20"/>
        </w:rPr>
        <w:t>(iii)</w:t>
      </w:r>
      <w:r w:rsidRPr="00FC2E22">
        <w:rPr>
          <w:rFonts w:ascii="Rupee Foradian" w:hAnsi="Rupee Foradian" w:cs="Tahoma"/>
          <w:sz w:val="20"/>
          <w:szCs w:val="20"/>
        </w:rPr>
        <w:tab/>
      </w:r>
      <w:proofErr w:type="spellStart"/>
      <w:r w:rsidRPr="00FC2E22">
        <w:rPr>
          <w:rFonts w:ascii="Rupee Foradian" w:hAnsi="Rupee Foradian" w:cs="Tahoma"/>
          <w:sz w:val="20"/>
          <w:szCs w:val="20"/>
        </w:rPr>
        <w:t>Upto</w:t>
      </w:r>
      <w:proofErr w:type="spellEnd"/>
      <w:r w:rsidRPr="00FC2E22">
        <w:rPr>
          <w:rFonts w:ascii="Rupee Foradian" w:hAnsi="Rupee Foradian" w:cs="Tahoma"/>
          <w:sz w:val="20"/>
          <w:szCs w:val="20"/>
        </w:rPr>
        <w:t xml:space="preserve"> which date the modifications/amendments have been incorporated in the CPWD Works Manual 2012, may be brought on record and ensure that proposal is as per financial and administrative power in NDMC.</w:t>
      </w:r>
    </w:p>
    <w:p w:rsidR="00A233AC" w:rsidRPr="00FC2E22" w:rsidRDefault="00A233AC" w:rsidP="00A233AC">
      <w:pPr>
        <w:jc w:val="both"/>
        <w:rPr>
          <w:rFonts w:ascii="Rupee Foradian" w:hAnsi="Rupee Foradian" w:cs="Tahoma"/>
          <w:sz w:val="20"/>
          <w:szCs w:val="20"/>
        </w:rPr>
      </w:pPr>
    </w:p>
    <w:p w:rsidR="00A233AC" w:rsidRPr="00FC2E22" w:rsidRDefault="00A233AC" w:rsidP="00A233AC">
      <w:pPr>
        <w:ind w:left="1276" w:hanging="567"/>
        <w:jc w:val="both"/>
        <w:rPr>
          <w:rFonts w:ascii="Rupee Foradian" w:hAnsi="Rupee Foradian" w:cs="Tahoma"/>
          <w:sz w:val="20"/>
          <w:szCs w:val="20"/>
        </w:rPr>
      </w:pPr>
      <w:r w:rsidRPr="00FC2E22">
        <w:rPr>
          <w:rFonts w:ascii="Rupee Foradian" w:hAnsi="Rupee Foradian" w:cs="Tahoma"/>
          <w:sz w:val="20"/>
          <w:szCs w:val="20"/>
        </w:rPr>
        <w:t>(iv)</w:t>
      </w:r>
      <w:r w:rsidRPr="00FC2E22">
        <w:rPr>
          <w:rFonts w:ascii="Rupee Foradian" w:hAnsi="Rupee Foradian" w:cs="Tahoma"/>
          <w:sz w:val="20"/>
          <w:szCs w:val="20"/>
        </w:rPr>
        <w:tab/>
        <w:t>Department may bring on record the updated modifications/ amendments duly examined by planning in consultation with CE/</w:t>
      </w:r>
      <w:proofErr w:type="gramStart"/>
      <w:r w:rsidRPr="00FC2E22">
        <w:rPr>
          <w:rFonts w:ascii="Rupee Foradian" w:hAnsi="Rupee Foradian" w:cs="Tahoma"/>
          <w:sz w:val="20"/>
          <w:szCs w:val="20"/>
        </w:rPr>
        <w:t>AO(</w:t>
      </w:r>
      <w:proofErr w:type="gramEnd"/>
      <w:r w:rsidRPr="00FC2E22">
        <w:rPr>
          <w:rFonts w:ascii="Rupee Foradian" w:hAnsi="Rupee Foradian" w:cs="Tahoma"/>
          <w:sz w:val="20"/>
          <w:szCs w:val="20"/>
        </w:rPr>
        <w:t>W) as per applicability in NDMC.</w:t>
      </w:r>
    </w:p>
    <w:p w:rsidR="00A233AC" w:rsidRDefault="00A233AC" w:rsidP="00A233AC">
      <w:pPr>
        <w:spacing w:line="360" w:lineRule="auto"/>
        <w:jc w:val="both"/>
        <w:rPr>
          <w:rFonts w:ascii="Rupee Foradian" w:hAnsi="Rupee Foradian" w:cs="Tahoma"/>
          <w:sz w:val="20"/>
          <w:szCs w:val="20"/>
        </w:rPr>
      </w:pPr>
    </w:p>
    <w:p w:rsidR="00A233AC" w:rsidRPr="00FC2E22" w:rsidRDefault="00A233AC" w:rsidP="00A233AC">
      <w:pPr>
        <w:spacing w:line="360" w:lineRule="auto"/>
        <w:jc w:val="both"/>
        <w:rPr>
          <w:rFonts w:ascii="Rupee Foradian" w:hAnsi="Rupee Foradian" w:cs="Tahoma"/>
          <w:sz w:val="20"/>
          <w:szCs w:val="20"/>
        </w:rPr>
      </w:pPr>
    </w:p>
    <w:p w:rsidR="00A233AC" w:rsidRPr="00FC2E22" w:rsidRDefault="00A233AC" w:rsidP="00A233AC">
      <w:pPr>
        <w:spacing w:line="360" w:lineRule="auto"/>
        <w:jc w:val="both"/>
        <w:rPr>
          <w:rFonts w:ascii="Rupee Foradian" w:hAnsi="Rupee Foradian" w:cs="Tahoma"/>
          <w:b/>
          <w:bCs/>
          <w:sz w:val="20"/>
          <w:szCs w:val="20"/>
        </w:rPr>
      </w:pPr>
      <w:r w:rsidRPr="00FC2E22">
        <w:rPr>
          <w:rFonts w:ascii="Rupee Foradian" w:hAnsi="Rupee Foradian" w:cs="Tahoma"/>
          <w:b/>
          <w:bCs/>
          <w:sz w:val="20"/>
          <w:szCs w:val="20"/>
        </w:rPr>
        <w:t xml:space="preserve">8)      Comments of the </w:t>
      </w:r>
      <w:proofErr w:type="spellStart"/>
      <w:r w:rsidRPr="00FC2E22">
        <w:rPr>
          <w:rFonts w:ascii="Rupee Foradian" w:hAnsi="Rupee Foradian" w:cs="Tahoma"/>
          <w:b/>
          <w:bCs/>
          <w:sz w:val="20"/>
          <w:szCs w:val="20"/>
        </w:rPr>
        <w:t>Deptt</w:t>
      </w:r>
      <w:proofErr w:type="spellEnd"/>
      <w:r w:rsidRPr="00FC2E22">
        <w:rPr>
          <w:rFonts w:ascii="Rupee Foradian" w:hAnsi="Rupee Foradian" w:cs="Tahoma"/>
          <w:b/>
          <w:bCs/>
          <w:sz w:val="20"/>
          <w:szCs w:val="20"/>
        </w:rPr>
        <w:t xml:space="preserve">. </w:t>
      </w:r>
      <w:proofErr w:type="gramStart"/>
      <w:r w:rsidRPr="00FC2E22">
        <w:rPr>
          <w:rFonts w:ascii="Rupee Foradian" w:hAnsi="Rupee Foradian" w:cs="Tahoma"/>
          <w:b/>
          <w:bCs/>
          <w:sz w:val="20"/>
          <w:szCs w:val="20"/>
        </w:rPr>
        <w:t>on</w:t>
      </w:r>
      <w:proofErr w:type="gramEnd"/>
      <w:r w:rsidRPr="00FC2E22">
        <w:rPr>
          <w:rFonts w:ascii="Rupee Foradian" w:hAnsi="Rupee Foradian" w:cs="Tahoma"/>
          <w:b/>
          <w:bCs/>
          <w:sz w:val="20"/>
          <w:szCs w:val="20"/>
        </w:rPr>
        <w:t xml:space="preserve"> comments of Finance </w:t>
      </w:r>
      <w:proofErr w:type="spellStart"/>
      <w:r w:rsidRPr="00FC2E22">
        <w:rPr>
          <w:rFonts w:ascii="Rupee Foradian" w:hAnsi="Rupee Foradian" w:cs="Tahoma"/>
          <w:b/>
          <w:bCs/>
          <w:sz w:val="20"/>
          <w:szCs w:val="20"/>
        </w:rPr>
        <w:t>Deptt</w:t>
      </w:r>
      <w:proofErr w:type="spellEnd"/>
      <w:r w:rsidRPr="00FC2E22">
        <w:rPr>
          <w:rFonts w:ascii="Rupee Foradian" w:hAnsi="Rupee Foradian" w:cs="Tahoma"/>
          <w:b/>
          <w:bCs/>
          <w:sz w:val="20"/>
          <w:szCs w:val="20"/>
        </w:rPr>
        <w:t>.</w:t>
      </w:r>
    </w:p>
    <w:p w:rsidR="00A233AC" w:rsidRPr="00FC2E22" w:rsidRDefault="00A233AC" w:rsidP="00A233AC">
      <w:pPr>
        <w:ind w:left="1440" w:hanging="720"/>
        <w:jc w:val="both"/>
        <w:rPr>
          <w:rFonts w:ascii="Rupee Foradian" w:hAnsi="Rupee Foradian" w:cs="Tahoma"/>
          <w:sz w:val="20"/>
          <w:szCs w:val="20"/>
        </w:rPr>
      </w:pPr>
      <w:r w:rsidRPr="00FC2E22">
        <w:rPr>
          <w:rFonts w:ascii="Rupee Foradian" w:hAnsi="Rupee Foradian" w:cs="Tahoma"/>
          <w:sz w:val="20"/>
          <w:szCs w:val="20"/>
        </w:rPr>
        <w:lastRenderedPageBreak/>
        <w:t>(</w:t>
      </w:r>
      <w:proofErr w:type="spellStart"/>
      <w:r w:rsidRPr="00FC2E22">
        <w:rPr>
          <w:rFonts w:ascii="Rupee Foradian" w:hAnsi="Rupee Foradian" w:cs="Tahoma"/>
          <w:sz w:val="20"/>
          <w:szCs w:val="20"/>
        </w:rPr>
        <w:t>i</w:t>
      </w:r>
      <w:proofErr w:type="spellEnd"/>
      <w:r w:rsidRPr="00FC2E22">
        <w:rPr>
          <w:rFonts w:ascii="Rupee Foradian" w:hAnsi="Rupee Foradian" w:cs="Tahoma"/>
          <w:sz w:val="20"/>
          <w:szCs w:val="20"/>
        </w:rPr>
        <w:t>)</w:t>
      </w:r>
      <w:r w:rsidRPr="00FC2E22">
        <w:rPr>
          <w:rFonts w:ascii="Rupee Foradian" w:hAnsi="Rupee Foradian" w:cs="Tahoma"/>
          <w:sz w:val="20"/>
          <w:szCs w:val="20"/>
        </w:rPr>
        <w:tab/>
        <w:t>Salient features of CPWD Works Manual 2012 having provision with CPWD Works Manual 2010 has been be incorporated in Agendum including additions/deletion of Sections.</w:t>
      </w:r>
    </w:p>
    <w:p w:rsidR="00A233AC" w:rsidRPr="00FC2E22" w:rsidRDefault="00A233AC" w:rsidP="00A233AC">
      <w:pPr>
        <w:ind w:left="1440" w:hanging="720"/>
        <w:jc w:val="both"/>
        <w:rPr>
          <w:rFonts w:ascii="Rupee Foradian" w:hAnsi="Rupee Foradian" w:cs="Tahoma"/>
          <w:sz w:val="20"/>
          <w:szCs w:val="20"/>
        </w:rPr>
      </w:pPr>
    </w:p>
    <w:p w:rsidR="00A233AC" w:rsidRPr="00FC2E22" w:rsidRDefault="00A233AC" w:rsidP="00A233AC">
      <w:pPr>
        <w:jc w:val="both"/>
        <w:rPr>
          <w:rFonts w:ascii="Rupee Foradian" w:hAnsi="Rupee Foradian" w:cs="Tahoma"/>
          <w:sz w:val="20"/>
          <w:szCs w:val="20"/>
        </w:rPr>
      </w:pPr>
      <w:r w:rsidRPr="00FC2E22">
        <w:rPr>
          <w:rFonts w:ascii="Rupee Foradian" w:hAnsi="Rupee Foradian" w:cs="Tahoma"/>
          <w:sz w:val="20"/>
          <w:szCs w:val="20"/>
        </w:rPr>
        <w:tab/>
        <w:t>(ii)</w:t>
      </w:r>
      <w:r w:rsidRPr="00FC2E22">
        <w:rPr>
          <w:rFonts w:ascii="Rupee Foradian" w:hAnsi="Rupee Foradian" w:cs="Tahoma"/>
          <w:sz w:val="20"/>
          <w:szCs w:val="20"/>
        </w:rPr>
        <w:tab/>
        <w:t>Necessary correction has been made in agenda.</w:t>
      </w:r>
    </w:p>
    <w:p w:rsidR="00A233AC" w:rsidRPr="00FC2E22" w:rsidRDefault="00A233AC" w:rsidP="00A233AC">
      <w:pPr>
        <w:jc w:val="both"/>
        <w:rPr>
          <w:rFonts w:ascii="Rupee Foradian" w:hAnsi="Rupee Foradian" w:cs="Tahoma"/>
          <w:sz w:val="20"/>
          <w:szCs w:val="20"/>
        </w:rPr>
      </w:pPr>
    </w:p>
    <w:p w:rsidR="00A233AC" w:rsidRPr="00FC2E22" w:rsidRDefault="00A233AC" w:rsidP="00A233AC">
      <w:pPr>
        <w:ind w:left="1440" w:hanging="720"/>
        <w:jc w:val="both"/>
        <w:rPr>
          <w:rFonts w:ascii="Rupee Foradian" w:hAnsi="Rupee Foradian" w:cs="Tahoma"/>
          <w:sz w:val="20"/>
          <w:szCs w:val="20"/>
        </w:rPr>
      </w:pPr>
      <w:r w:rsidRPr="00FC2E22">
        <w:rPr>
          <w:rFonts w:ascii="Rupee Foradian" w:hAnsi="Rupee Foradian" w:cs="Tahoma"/>
          <w:sz w:val="20"/>
          <w:szCs w:val="20"/>
        </w:rPr>
        <w:t>(iii)</w:t>
      </w:r>
      <w:r w:rsidRPr="00FC2E22">
        <w:rPr>
          <w:rFonts w:ascii="Rupee Foradian" w:hAnsi="Rupee Foradian" w:cs="Tahoma"/>
          <w:sz w:val="20"/>
          <w:szCs w:val="20"/>
        </w:rPr>
        <w:tab/>
        <w:t>Modifications/amendments 35 Nos. issued by CPWD has been incorporated in CPWD Manual 2012.</w:t>
      </w:r>
    </w:p>
    <w:p w:rsidR="00A233AC" w:rsidRPr="00FC2E22" w:rsidRDefault="00A233AC" w:rsidP="00A233AC">
      <w:pPr>
        <w:ind w:left="1440" w:hanging="720"/>
        <w:jc w:val="both"/>
        <w:rPr>
          <w:rFonts w:ascii="Rupee Foradian" w:hAnsi="Rupee Foradian" w:cs="Tahoma"/>
          <w:sz w:val="20"/>
          <w:szCs w:val="20"/>
        </w:rPr>
      </w:pPr>
    </w:p>
    <w:p w:rsidR="00A233AC" w:rsidRPr="00FC2E22" w:rsidRDefault="00A233AC" w:rsidP="00A233AC">
      <w:pPr>
        <w:ind w:left="1440" w:hanging="720"/>
        <w:jc w:val="both"/>
        <w:rPr>
          <w:rFonts w:ascii="Rupee Foradian" w:hAnsi="Rupee Foradian" w:cs="Tahoma"/>
          <w:sz w:val="20"/>
          <w:szCs w:val="20"/>
        </w:rPr>
      </w:pPr>
      <w:r w:rsidRPr="00FC2E22">
        <w:rPr>
          <w:rFonts w:ascii="Rupee Foradian" w:hAnsi="Rupee Foradian" w:cs="Tahoma"/>
          <w:sz w:val="20"/>
          <w:szCs w:val="20"/>
        </w:rPr>
        <w:t>(iv)</w:t>
      </w:r>
      <w:r w:rsidRPr="00FC2E22">
        <w:rPr>
          <w:rFonts w:ascii="Rupee Foradian" w:hAnsi="Rupee Foradian" w:cs="Tahoma"/>
          <w:sz w:val="20"/>
          <w:szCs w:val="20"/>
        </w:rPr>
        <w:tab/>
        <w:t xml:space="preserve">It is certified that updated modifications/amendments has </w:t>
      </w:r>
      <w:proofErr w:type="gramStart"/>
      <w:r w:rsidRPr="00FC2E22">
        <w:rPr>
          <w:rFonts w:ascii="Rupee Foradian" w:hAnsi="Rupee Foradian" w:cs="Tahoma"/>
          <w:sz w:val="20"/>
          <w:szCs w:val="20"/>
        </w:rPr>
        <w:t>been  examined</w:t>
      </w:r>
      <w:proofErr w:type="gramEnd"/>
      <w:r w:rsidRPr="00FC2E22">
        <w:rPr>
          <w:rFonts w:ascii="Rupee Foradian" w:hAnsi="Rupee Foradian" w:cs="Tahoma"/>
          <w:sz w:val="20"/>
          <w:szCs w:val="20"/>
        </w:rPr>
        <w:t xml:space="preserve"> by planning in consultation with CE/AO(W) as per applicability in NDMC.</w:t>
      </w:r>
    </w:p>
    <w:p w:rsidR="00A233AC" w:rsidRDefault="00A233AC" w:rsidP="00A233AC">
      <w:pPr>
        <w:spacing w:line="360" w:lineRule="auto"/>
        <w:jc w:val="both"/>
        <w:rPr>
          <w:rFonts w:ascii="Rupee Foradian" w:hAnsi="Rupee Foradian" w:cs="Tahoma"/>
          <w:sz w:val="20"/>
          <w:szCs w:val="20"/>
        </w:rPr>
      </w:pPr>
    </w:p>
    <w:p w:rsidR="00A233AC" w:rsidRDefault="00A233AC" w:rsidP="00A233AC">
      <w:pPr>
        <w:spacing w:line="360" w:lineRule="auto"/>
        <w:jc w:val="both"/>
        <w:rPr>
          <w:rFonts w:ascii="Rupee Foradian" w:hAnsi="Rupee Foradian" w:cs="Tahoma"/>
          <w:sz w:val="20"/>
          <w:szCs w:val="20"/>
        </w:rPr>
      </w:pPr>
    </w:p>
    <w:p w:rsidR="00A233AC" w:rsidRPr="00FC2E22" w:rsidRDefault="00A233AC" w:rsidP="00A233AC">
      <w:pPr>
        <w:spacing w:line="360" w:lineRule="auto"/>
        <w:jc w:val="both"/>
        <w:rPr>
          <w:rFonts w:ascii="Rupee Foradian" w:hAnsi="Rupee Foradian" w:cs="Tahoma"/>
          <w:sz w:val="20"/>
          <w:szCs w:val="20"/>
        </w:rPr>
      </w:pPr>
    </w:p>
    <w:p w:rsidR="00A233AC" w:rsidRPr="00FC2E22" w:rsidRDefault="00A233AC" w:rsidP="00A233AC">
      <w:pPr>
        <w:spacing w:line="360" w:lineRule="auto"/>
        <w:jc w:val="both"/>
        <w:rPr>
          <w:rFonts w:ascii="Rupee Foradian" w:hAnsi="Rupee Foradian" w:cs="Tahoma"/>
          <w:b/>
          <w:bCs/>
          <w:sz w:val="20"/>
          <w:szCs w:val="20"/>
        </w:rPr>
      </w:pPr>
      <w:r w:rsidRPr="00FC2E22">
        <w:rPr>
          <w:rFonts w:ascii="Rupee Foradian" w:hAnsi="Rupee Foradian" w:cs="Tahoma"/>
          <w:b/>
          <w:bCs/>
          <w:sz w:val="20"/>
          <w:szCs w:val="20"/>
        </w:rPr>
        <w:t xml:space="preserve">9) </w:t>
      </w:r>
      <w:r w:rsidRPr="00FC2E22">
        <w:rPr>
          <w:rFonts w:ascii="Rupee Foradian" w:hAnsi="Rupee Foradian" w:cs="Tahoma"/>
          <w:b/>
          <w:bCs/>
          <w:sz w:val="20"/>
          <w:szCs w:val="20"/>
        </w:rPr>
        <w:tab/>
        <w:t>Final views of the Finance Department</w:t>
      </w:r>
    </w:p>
    <w:p w:rsidR="00A233AC" w:rsidRPr="00FC2E22" w:rsidRDefault="00A233AC" w:rsidP="00A233AC">
      <w:pPr>
        <w:spacing w:line="360" w:lineRule="auto"/>
        <w:jc w:val="both"/>
        <w:rPr>
          <w:rFonts w:ascii="Rupee Foradian" w:hAnsi="Rupee Foradian" w:cs="Tahoma"/>
          <w:sz w:val="20"/>
          <w:szCs w:val="20"/>
        </w:rPr>
      </w:pPr>
      <w:r w:rsidRPr="00FC2E22">
        <w:rPr>
          <w:rFonts w:ascii="Rupee Foradian" w:hAnsi="Rupee Foradian" w:cs="Tahoma"/>
          <w:sz w:val="20"/>
          <w:szCs w:val="20"/>
        </w:rPr>
        <w:tab/>
      </w:r>
      <w:proofErr w:type="gramStart"/>
      <w:r w:rsidRPr="00FC2E22">
        <w:rPr>
          <w:rFonts w:ascii="Rupee Foradian" w:hAnsi="Rupee Foradian" w:cs="Tahoma"/>
          <w:sz w:val="20"/>
          <w:szCs w:val="20"/>
        </w:rPr>
        <w:t xml:space="preserve">Seen in Finance </w:t>
      </w:r>
      <w:proofErr w:type="spellStart"/>
      <w:r w:rsidRPr="00FC2E22">
        <w:rPr>
          <w:rFonts w:ascii="Rupee Foradian" w:hAnsi="Rupee Foradian" w:cs="Tahoma"/>
          <w:sz w:val="20"/>
          <w:szCs w:val="20"/>
        </w:rPr>
        <w:t>Deptt</w:t>
      </w:r>
      <w:proofErr w:type="spellEnd"/>
      <w:r w:rsidRPr="00FC2E22">
        <w:rPr>
          <w:rFonts w:ascii="Rupee Foradian" w:hAnsi="Rupee Foradian" w:cs="Tahoma"/>
          <w:sz w:val="20"/>
          <w:szCs w:val="20"/>
        </w:rPr>
        <w:t>.</w:t>
      </w:r>
      <w:proofErr w:type="gramEnd"/>
    </w:p>
    <w:p w:rsidR="00A233AC" w:rsidRDefault="00A233AC" w:rsidP="00A233AC">
      <w:pPr>
        <w:jc w:val="both"/>
        <w:rPr>
          <w:rFonts w:ascii="Rupee Foradian" w:hAnsi="Rupee Foradian" w:cs="Tahoma"/>
          <w:b/>
          <w:bCs/>
          <w:sz w:val="20"/>
          <w:szCs w:val="20"/>
        </w:rPr>
      </w:pPr>
    </w:p>
    <w:p w:rsidR="00A233AC" w:rsidRPr="00FC2E22" w:rsidRDefault="00A233AC" w:rsidP="00A233AC">
      <w:pPr>
        <w:jc w:val="both"/>
        <w:rPr>
          <w:rFonts w:ascii="Rupee Foradian" w:hAnsi="Rupee Foradian" w:cs="Tahoma"/>
          <w:b/>
          <w:bCs/>
          <w:sz w:val="20"/>
          <w:szCs w:val="20"/>
        </w:rPr>
      </w:pPr>
    </w:p>
    <w:p w:rsidR="00A233AC" w:rsidRPr="00FC2E22" w:rsidRDefault="00A233AC" w:rsidP="00A233AC">
      <w:pPr>
        <w:spacing w:line="360" w:lineRule="auto"/>
        <w:jc w:val="both"/>
        <w:rPr>
          <w:rFonts w:ascii="Rupee Foradian" w:hAnsi="Rupee Foradian" w:cs="Tahoma"/>
          <w:b/>
          <w:bCs/>
          <w:sz w:val="20"/>
          <w:szCs w:val="20"/>
        </w:rPr>
      </w:pPr>
      <w:r w:rsidRPr="00FC2E22">
        <w:rPr>
          <w:rFonts w:ascii="Rupee Foradian" w:hAnsi="Rupee Foradian" w:cs="Tahoma"/>
          <w:b/>
          <w:bCs/>
          <w:sz w:val="20"/>
          <w:szCs w:val="20"/>
        </w:rPr>
        <w:t xml:space="preserve">10)      Legal Implications of the subject/ project: </w:t>
      </w:r>
    </w:p>
    <w:p w:rsidR="00A233AC" w:rsidRPr="00FC2E22" w:rsidRDefault="00A233AC" w:rsidP="00A233AC">
      <w:pPr>
        <w:spacing w:line="360" w:lineRule="auto"/>
        <w:jc w:val="both"/>
        <w:rPr>
          <w:rFonts w:ascii="Rupee Foradian" w:hAnsi="Rupee Foradian" w:cs="Tahoma"/>
          <w:sz w:val="20"/>
          <w:szCs w:val="20"/>
        </w:rPr>
      </w:pPr>
      <w:r w:rsidRPr="00FC2E22">
        <w:rPr>
          <w:rFonts w:ascii="Rupee Foradian" w:hAnsi="Rupee Foradian" w:cs="Tahoma"/>
          <w:sz w:val="20"/>
          <w:szCs w:val="20"/>
        </w:rPr>
        <w:tab/>
        <w:t>There is no legal issue.</w:t>
      </w:r>
    </w:p>
    <w:p w:rsidR="00A233AC" w:rsidRDefault="00A233AC" w:rsidP="00A233AC">
      <w:pPr>
        <w:jc w:val="both"/>
        <w:rPr>
          <w:rFonts w:ascii="Rupee Foradian" w:hAnsi="Rupee Foradian" w:cs="Tahoma"/>
          <w:sz w:val="20"/>
          <w:szCs w:val="20"/>
        </w:rPr>
      </w:pPr>
    </w:p>
    <w:p w:rsidR="00A233AC" w:rsidRPr="00FC2E22" w:rsidRDefault="00A233AC" w:rsidP="00A233AC">
      <w:pPr>
        <w:jc w:val="both"/>
        <w:rPr>
          <w:rFonts w:ascii="Rupee Foradian" w:hAnsi="Rupee Foradian" w:cs="Tahoma"/>
          <w:sz w:val="20"/>
          <w:szCs w:val="20"/>
        </w:rPr>
      </w:pPr>
    </w:p>
    <w:p w:rsidR="00A233AC" w:rsidRPr="00FC2E22" w:rsidRDefault="00A233AC" w:rsidP="00A233AC">
      <w:pPr>
        <w:spacing w:line="360" w:lineRule="auto"/>
        <w:ind w:left="709" w:hanging="709"/>
        <w:jc w:val="both"/>
        <w:rPr>
          <w:rFonts w:ascii="Rupee Foradian" w:hAnsi="Rupee Foradian" w:cs="Tahoma"/>
          <w:b/>
          <w:bCs/>
          <w:sz w:val="20"/>
          <w:szCs w:val="20"/>
        </w:rPr>
      </w:pPr>
      <w:r w:rsidRPr="00FC2E22">
        <w:rPr>
          <w:rFonts w:ascii="Rupee Foradian" w:hAnsi="Rupee Foradian" w:cs="Tahoma"/>
          <w:b/>
          <w:bCs/>
          <w:sz w:val="20"/>
          <w:szCs w:val="20"/>
        </w:rPr>
        <w:lastRenderedPageBreak/>
        <w:t xml:space="preserve">11)    Details of previous Council Resolutions, existing Law of </w:t>
      </w:r>
      <w:proofErr w:type="gramStart"/>
      <w:r w:rsidRPr="00FC2E22">
        <w:rPr>
          <w:rFonts w:ascii="Rupee Foradian" w:hAnsi="Rupee Foradian" w:cs="Tahoma"/>
          <w:b/>
          <w:bCs/>
          <w:sz w:val="20"/>
          <w:szCs w:val="20"/>
        </w:rPr>
        <w:t>Parliament  and</w:t>
      </w:r>
      <w:proofErr w:type="gramEnd"/>
      <w:r w:rsidRPr="00FC2E22">
        <w:rPr>
          <w:rFonts w:ascii="Rupee Foradian" w:hAnsi="Rupee Foradian" w:cs="Tahoma"/>
          <w:b/>
          <w:bCs/>
          <w:sz w:val="20"/>
          <w:szCs w:val="20"/>
        </w:rPr>
        <w:t xml:space="preserve"> Assembly on the subject.</w:t>
      </w:r>
    </w:p>
    <w:p w:rsidR="00A233AC" w:rsidRPr="00FC2E22" w:rsidRDefault="00A233AC" w:rsidP="00A233AC">
      <w:pPr>
        <w:spacing w:line="360" w:lineRule="auto"/>
        <w:ind w:left="720" w:hanging="720"/>
        <w:jc w:val="both"/>
        <w:rPr>
          <w:rFonts w:ascii="Rupee Foradian" w:hAnsi="Rupee Foradian" w:cs="Tahoma"/>
          <w:b/>
          <w:bCs/>
          <w:sz w:val="20"/>
          <w:szCs w:val="20"/>
        </w:rPr>
      </w:pPr>
      <w:r w:rsidRPr="00FC2E22">
        <w:rPr>
          <w:rFonts w:ascii="Rupee Foradian" w:hAnsi="Rupee Foradian" w:cs="Tahoma"/>
          <w:sz w:val="20"/>
          <w:szCs w:val="20"/>
        </w:rPr>
        <w:t xml:space="preserve">           CPWD manual 2010 was adopted vide </w:t>
      </w:r>
      <w:proofErr w:type="gramStart"/>
      <w:r w:rsidRPr="00FC2E22">
        <w:rPr>
          <w:rFonts w:ascii="Rupee Foradian" w:hAnsi="Rupee Foradian" w:cs="Tahoma"/>
          <w:sz w:val="20"/>
          <w:szCs w:val="20"/>
        </w:rPr>
        <w:t>Reso.No.05(</w:t>
      </w:r>
      <w:proofErr w:type="gramEnd"/>
      <w:r w:rsidRPr="00FC2E22">
        <w:rPr>
          <w:rFonts w:ascii="Rupee Foradian" w:hAnsi="Rupee Foradian" w:cs="Tahoma"/>
          <w:sz w:val="20"/>
          <w:szCs w:val="20"/>
        </w:rPr>
        <w:t>A-29) dt-14.01.2011.</w:t>
      </w:r>
    </w:p>
    <w:p w:rsidR="00A233AC" w:rsidRPr="00FC2E22" w:rsidRDefault="00A233AC" w:rsidP="00A233AC">
      <w:pPr>
        <w:spacing w:line="360" w:lineRule="auto"/>
        <w:ind w:left="720" w:hanging="720"/>
        <w:jc w:val="both"/>
        <w:rPr>
          <w:rFonts w:ascii="Rupee Foradian" w:hAnsi="Rupee Foradian" w:cs="Tahoma"/>
          <w:b/>
          <w:bCs/>
          <w:sz w:val="20"/>
          <w:szCs w:val="20"/>
        </w:rPr>
      </w:pPr>
    </w:p>
    <w:p w:rsidR="00A233AC" w:rsidRPr="00FC2E22" w:rsidRDefault="00A233AC" w:rsidP="00A233AC">
      <w:pPr>
        <w:spacing w:line="360" w:lineRule="auto"/>
        <w:ind w:left="709" w:hanging="709"/>
        <w:jc w:val="both"/>
        <w:rPr>
          <w:rFonts w:ascii="Rupee Foradian" w:hAnsi="Rupee Foradian" w:cs="Tahoma"/>
          <w:b/>
          <w:bCs/>
          <w:sz w:val="20"/>
          <w:szCs w:val="20"/>
        </w:rPr>
      </w:pPr>
      <w:r w:rsidRPr="00FC2E22">
        <w:rPr>
          <w:rFonts w:ascii="Rupee Foradian" w:hAnsi="Rupee Foradian" w:cs="Tahoma"/>
          <w:b/>
          <w:bCs/>
          <w:sz w:val="20"/>
          <w:szCs w:val="20"/>
        </w:rPr>
        <w:t xml:space="preserve">12) </w:t>
      </w:r>
      <w:r>
        <w:rPr>
          <w:rFonts w:ascii="Rupee Foradian" w:hAnsi="Rupee Foradian" w:cs="Tahoma"/>
          <w:b/>
          <w:bCs/>
          <w:sz w:val="20"/>
          <w:szCs w:val="20"/>
        </w:rPr>
        <w:tab/>
      </w:r>
      <w:r w:rsidRPr="00FC2E22">
        <w:rPr>
          <w:rFonts w:ascii="Rupee Foradian" w:hAnsi="Rupee Foradian" w:cs="Tahoma"/>
          <w:b/>
          <w:bCs/>
          <w:sz w:val="20"/>
          <w:szCs w:val="20"/>
        </w:rPr>
        <w:t>Comments of the Department on the comments of the Law Department.</w:t>
      </w:r>
    </w:p>
    <w:p w:rsidR="00A233AC" w:rsidRDefault="00A233AC" w:rsidP="00A233AC">
      <w:pPr>
        <w:spacing w:line="360" w:lineRule="auto"/>
        <w:ind w:left="720" w:hanging="720"/>
        <w:jc w:val="both"/>
        <w:rPr>
          <w:rFonts w:ascii="Rupee Foradian" w:hAnsi="Rupee Foradian" w:cs="Tahoma"/>
          <w:sz w:val="20"/>
          <w:szCs w:val="20"/>
        </w:rPr>
      </w:pPr>
      <w:r w:rsidRPr="00FC2E22">
        <w:rPr>
          <w:rFonts w:ascii="Rupee Foradian" w:hAnsi="Rupee Foradian" w:cs="Tahoma"/>
          <w:b/>
          <w:bCs/>
          <w:sz w:val="20"/>
          <w:szCs w:val="20"/>
        </w:rPr>
        <w:tab/>
      </w:r>
      <w:r w:rsidRPr="00FC2E22">
        <w:rPr>
          <w:rFonts w:ascii="Rupee Foradian" w:hAnsi="Rupee Foradian" w:cs="Tahoma"/>
          <w:sz w:val="20"/>
          <w:szCs w:val="20"/>
        </w:rPr>
        <w:t>NIL</w:t>
      </w:r>
    </w:p>
    <w:p w:rsidR="00A233AC" w:rsidRPr="00FC2E22" w:rsidRDefault="00A233AC" w:rsidP="00A233AC">
      <w:pPr>
        <w:spacing w:line="360" w:lineRule="auto"/>
        <w:ind w:left="720" w:hanging="720"/>
        <w:jc w:val="both"/>
        <w:rPr>
          <w:rFonts w:ascii="Rupee Foradian" w:hAnsi="Rupee Foradian" w:cs="Tahoma"/>
          <w:sz w:val="20"/>
          <w:szCs w:val="20"/>
        </w:rPr>
      </w:pPr>
    </w:p>
    <w:p w:rsidR="00A233AC" w:rsidRPr="00FC2E22" w:rsidRDefault="00A233AC" w:rsidP="00A233AC">
      <w:pPr>
        <w:pStyle w:val="msolistparagraph0"/>
        <w:ind w:left="0"/>
        <w:jc w:val="both"/>
        <w:rPr>
          <w:rFonts w:ascii="Rupee Foradian" w:hAnsi="Rupee Foradian"/>
          <w:b/>
          <w:color w:val="000000"/>
          <w:sz w:val="20"/>
          <w:szCs w:val="20"/>
        </w:rPr>
      </w:pPr>
      <w:r w:rsidRPr="00FC2E22">
        <w:rPr>
          <w:rFonts w:ascii="Rupee Foradian" w:hAnsi="Rupee Foradian" w:cs="Tahoma"/>
          <w:b/>
          <w:bCs/>
          <w:sz w:val="20"/>
          <w:szCs w:val="20"/>
        </w:rPr>
        <w:t>13)</w:t>
      </w:r>
      <w:r w:rsidRPr="00FC2E22">
        <w:rPr>
          <w:rFonts w:ascii="Rupee Foradian" w:hAnsi="Rupee Foradian" w:cs="Tahoma"/>
          <w:b/>
          <w:bCs/>
          <w:sz w:val="20"/>
          <w:szCs w:val="20"/>
        </w:rPr>
        <w:tab/>
      </w:r>
      <w:r w:rsidRPr="00FC2E22">
        <w:rPr>
          <w:rFonts w:ascii="Rupee Foradian" w:hAnsi="Rupee Foradian"/>
          <w:b/>
          <w:color w:val="000000"/>
          <w:sz w:val="20"/>
          <w:szCs w:val="20"/>
        </w:rPr>
        <w:t xml:space="preserve">Final view of law Department </w:t>
      </w:r>
      <w:proofErr w:type="gramStart"/>
      <w:r w:rsidRPr="00FC2E22">
        <w:rPr>
          <w:rFonts w:ascii="Rupee Foradian" w:hAnsi="Rupee Foradian"/>
          <w:b/>
          <w:color w:val="000000"/>
          <w:sz w:val="20"/>
          <w:szCs w:val="20"/>
        </w:rPr>
        <w:t>( wherever</w:t>
      </w:r>
      <w:proofErr w:type="gramEnd"/>
      <w:r w:rsidRPr="00FC2E22">
        <w:rPr>
          <w:rFonts w:ascii="Rupee Foradian" w:hAnsi="Rupee Foradian"/>
          <w:b/>
          <w:color w:val="000000"/>
          <w:sz w:val="20"/>
          <w:szCs w:val="20"/>
        </w:rPr>
        <w:t xml:space="preserve"> necessary)</w:t>
      </w:r>
    </w:p>
    <w:p w:rsidR="00A233AC" w:rsidRPr="00FC2E22" w:rsidRDefault="00A233AC" w:rsidP="00A233AC">
      <w:pPr>
        <w:spacing w:line="360" w:lineRule="auto"/>
        <w:jc w:val="both"/>
        <w:rPr>
          <w:rFonts w:ascii="Rupee Foradian" w:hAnsi="Rupee Foradian" w:cs="Tahoma"/>
          <w:sz w:val="20"/>
          <w:szCs w:val="20"/>
        </w:rPr>
      </w:pPr>
      <w:r w:rsidRPr="00FC2E22">
        <w:rPr>
          <w:rFonts w:ascii="Rupee Foradian" w:hAnsi="Rupee Foradian"/>
          <w:b/>
          <w:color w:val="000000"/>
          <w:sz w:val="20"/>
          <w:szCs w:val="20"/>
        </w:rPr>
        <w:tab/>
      </w:r>
      <w:r w:rsidRPr="00FC2E22">
        <w:rPr>
          <w:rFonts w:ascii="Rupee Foradian" w:hAnsi="Rupee Foradian" w:cs="Tahoma"/>
          <w:sz w:val="20"/>
          <w:szCs w:val="20"/>
        </w:rPr>
        <w:t>There is no legal issue.</w:t>
      </w:r>
    </w:p>
    <w:p w:rsidR="00A233AC" w:rsidRDefault="00A233AC" w:rsidP="00A233AC">
      <w:pPr>
        <w:ind w:left="720" w:hanging="720"/>
        <w:jc w:val="both"/>
        <w:rPr>
          <w:rFonts w:ascii="Rupee Foradian" w:hAnsi="Rupee Foradian" w:cs="Tahoma"/>
          <w:b/>
          <w:bCs/>
          <w:sz w:val="20"/>
          <w:szCs w:val="20"/>
        </w:rPr>
      </w:pPr>
    </w:p>
    <w:p w:rsidR="00A233AC" w:rsidRPr="00FC2E22" w:rsidRDefault="00A233AC" w:rsidP="00A233AC">
      <w:pPr>
        <w:ind w:left="720" w:hanging="720"/>
        <w:jc w:val="both"/>
        <w:rPr>
          <w:rFonts w:ascii="Rupee Foradian" w:hAnsi="Rupee Foradian" w:cs="Tahoma"/>
          <w:b/>
          <w:bCs/>
          <w:sz w:val="20"/>
          <w:szCs w:val="20"/>
        </w:rPr>
      </w:pPr>
    </w:p>
    <w:p w:rsidR="00A233AC" w:rsidRPr="00FC2E22" w:rsidRDefault="00A233AC" w:rsidP="00A233AC">
      <w:pPr>
        <w:spacing w:line="360" w:lineRule="auto"/>
        <w:ind w:left="720" w:hanging="720"/>
        <w:jc w:val="both"/>
        <w:rPr>
          <w:rFonts w:ascii="Rupee Foradian" w:hAnsi="Rupee Foradian" w:cs="Tahoma"/>
          <w:b/>
          <w:bCs/>
          <w:sz w:val="20"/>
          <w:szCs w:val="20"/>
        </w:rPr>
      </w:pPr>
      <w:r w:rsidRPr="00FC2E22">
        <w:rPr>
          <w:rFonts w:ascii="Rupee Foradian" w:hAnsi="Rupee Foradian" w:cs="Tahoma"/>
          <w:b/>
          <w:bCs/>
          <w:sz w:val="20"/>
          <w:szCs w:val="20"/>
        </w:rPr>
        <w:t>14)    Certification by the Department that all Central Vigilance Commission (CVC) guidelines have been followed while processing the case.</w:t>
      </w:r>
    </w:p>
    <w:p w:rsidR="00A233AC" w:rsidRPr="00FC2E22" w:rsidRDefault="00A233AC" w:rsidP="00A233AC">
      <w:pPr>
        <w:spacing w:line="360" w:lineRule="auto"/>
        <w:ind w:left="720"/>
        <w:jc w:val="both"/>
        <w:rPr>
          <w:rFonts w:ascii="Rupee Foradian" w:hAnsi="Rupee Foradian" w:cs="Tahoma"/>
          <w:sz w:val="20"/>
          <w:szCs w:val="20"/>
        </w:rPr>
      </w:pPr>
      <w:r w:rsidRPr="00FC2E22">
        <w:rPr>
          <w:rFonts w:ascii="Rupee Foradian" w:hAnsi="Rupee Foradian" w:cs="Tahoma"/>
          <w:sz w:val="20"/>
          <w:szCs w:val="20"/>
        </w:rPr>
        <w:t>All CVC guidelines have been followed.</w:t>
      </w:r>
    </w:p>
    <w:p w:rsidR="00A233AC" w:rsidRDefault="00A233AC" w:rsidP="00A233AC">
      <w:pPr>
        <w:jc w:val="both"/>
        <w:rPr>
          <w:rFonts w:ascii="Rupee Foradian" w:hAnsi="Rupee Foradian" w:cs="Tahoma"/>
          <w:b/>
          <w:bCs/>
          <w:sz w:val="20"/>
          <w:szCs w:val="20"/>
        </w:rPr>
      </w:pPr>
    </w:p>
    <w:p w:rsidR="00A233AC" w:rsidRPr="00FC2E22" w:rsidRDefault="00A233AC" w:rsidP="00A233AC">
      <w:pPr>
        <w:jc w:val="both"/>
        <w:rPr>
          <w:rFonts w:ascii="Rupee Foradian" w:hAnsi="Rupee Foradian" w:cs="Tahoma"/>
          <w:b/>
          <w:bCs/>
          <w:sz w:val="20"/>
          <w:szCs w:val="20"/>
        </w:rPr>
      </w:pPr>
    </w:p>
    <w:p w:rsidR="00A233AC" w:rsidRDefault="00A233AC" w:rsidP="00A233AC">
      <w:pPr>
        <w:spacing w:line="360" w:lineRule="auto"/>
        <w:jc w:val="both"/>
        <w:rPr>
          <w:rFonts w:ascii="Rupee Foradian" w:hAnsi="Rupee Foradian" w:cs="Tahoma"/>
          <w:b/>
          <w:bCs/>
          <w:sz w:val="20"/>
          <w:szCs w:val="20"/>
        </w:rPr>
      </w:pPr>
      <w:r w:rsidRPr="00FC2E22">
        <w:rPr>
          <w:rFonts w:ascii="Rupee Foradian" w:hAnsi="Rupee Foradian" w:cs="Tahoma"/>
          <w:b/>
          <w:bCs/>
          <w:sz w:val="20"/>
          <w:szCs w:val="20"/>
        </w:rPr>
        <w:t>15)       Recommendations</w:t>
      </w:r>
    </w:p>
    <w:p w:rsidR="00A233AC" w:rsidRPr="00FC2E22" w:rsidRDefault="00A233AC" w:rsidP="00A233AC">
      <w:pPr>
        <w:spacing w:line="360" w:lineRule="auto"/>
        <w:jc w:val="both"/>
        <w:rPr>
          <w:rFonts w:ascii="Rupee Foradian" w:hAnsi="Rupee Foradian" w:cs="Tahoma"/>
          <w:b/>
          <w:bCs/>
          <w:sz w:val="20"/>
          <w:szCs w:val="20"/>
        </w:rPr>
      </w:pPr>
    </w:p>
    <w:p w:rsidR="00A233AC" w:rsidRDefault="00A233AC" w:rsidP="00A233AC">
      <w:pPr>
        <w:spacing w:line="360" w:lineRule="auto"/>
        <w:ind w:left="567"/>
        <w:jc w:val="both"/>
        <w:rPr>
          <w:rFonts w:ascii="Rupee Foradian" w:hAnsi="Rupee Foradian" w:cs="Tahoma"/>
          <w:sz w:val="20"/>
          <w:szCs w:val="20"/>
        </w:rPr>
      </w:pPr>
      <w:r w:rsidRPr="00FC2E22">
        <w:rPr>
          <w:rFonts w:ascii="Rupee Foradian" w:hAnsi="Rupee Foradian" w:cs="Tahoma"/>
          <w:sz w:val="20"/>
          <w:szCs w:val="20"/>
        </w:rPr>
        <w:t>The case is placed before the Council for consideration &amp; approval of following:-</w:t>
      </w:r>
    </w:p>
    <w:p w:rsidR="00A233AC" w:rsidRPr="00FC2E22" w:rsidRDefault="00A233AC" w:rsidP="00A233AC">
      <w:pPr>
        <w:spacing w:line="360" w:lineRule="auto"/>
        <w:ind w:left="567"/>
        <w:jc w:val="both"/>
        <w:rPr>
          <w:rFonts w:ascii="Rupee Foradian" w:hAnsi="Rupee Foradian" w:cs="Tahoma"/>
          <w:sz w:val="20"/>
          <w:szCs w:val="20"/>
        </w:rPr>
      </w:pPr>
    </w:p>
    <w:p w:rsidR="00A233AC" w:rsidRPr="00AD3CC2" w:rsidRDefault="00A233AC" w:rsidP="00A233AC">
      <w:pPr>
        <w:pStyle w:val="ListParagraph"/>
        <w:numPr>
          <w:ilvl w:val="0"/>
          <w:numId w:val="2"/>
        </w:numPr>
        <w:spacing w:line="360" w:lineRule="auto"/>
        <w:jc w:val="both"/>
        <w:rPr>
          <w:rFonts w:ascii="Rupee Foradian" w:hAnsi="Rupee Foradian" w:cs="Tahoma"/>
          <w:sz w:val="20"/>
          <w:szCs w:val="20"/>
        </w:rPr>
      </w:pPr>
      <w:r w:rsidRPr="00AD3CC2">
        <w:rPr>
          <w:rFonts w:ascii="Rupee Foradian" w:hAnsi="Rupee Foradian" w:cs="Tahoma"/>
          <w:sz w:val="20"/>
          <w:szCs w:val="20"/>
        </w:rPr>
        <w:lastRenderedPageBreak/>
        <w:t xml:space="preserve">Continuation of adoption of CPWD Works Manual 2012 with all its amendments / modifications issued from time to time in NDMC </w:t>
      </w:r>
      <w:proofErr w:type="spellStart"/>
      <w:r w:rsidRPr="00AD3CC2">
        <w:rPr>
          <w:rFonts w:ascii="Rupee Foradian" w:hAnsi="Rupee Foradian" w:cs="Tahoma"/>
          <w:sz w:val="20"/>
          <w:szCs w:val="20"/>
        </w:rPr>
        <w:t>w.e.f</w:t>
      </w:r>
      <w:proofErr w:type="spellEnd"/>
      <w:r w:rsidRPr="00AD3CC2">
        <w:rPr>
          <w:rFonts w:ascii="Rupee Foradian" w:hAnsi="Rupee Foradian" w:cs="Tahoma"/>
          <w:sz w:val="20"/>
          <w:szCs w:val="20"/>
        </w:rPr>
        <w:t xml:space="preserve">. the date of applicable to CPWD except the financial and administrative powers to be exercised under NDMC Act </w:t>
      </w:r>
      <w:smartTag w:uri="urn:schemas-microsoft-com:office:smarttags" w:element="metricconverter">
        <w:smartTagPr>
          <w:attr w:name="ProductID" w:val="1994, in"/>
        </w:smartTagPr>
        <w:r w:rsidRPr="00AD3CC2">
          <w:rPr>
            <w:rFonts w:ascii="Rupee Foradian" w:hAnsi="Rupee Foradian" w:cs="Tahoma"/>
            <w:sz w:val="20"/>
            <w:szCs w:val="20"/>
          </w:rPr>
          <w:t>1994, in</w:t>
        </w:r>
      </w:smartTag>
      <w:r w:rsidRPr="00AD3CC2">
        <w:rPr>
          <w:rFonts w:ascii="Rupee Foradian" w:hAnsi="Rupee Foradian" w:cs="Tahoma"/>
          <w:sz w:val="20"/>
          <w:szCs w:val="20"/>
        </w:rPr>
        <w:t xml:space="preserve"> supersession of Council </w:t>
      </w:r>
      <w:proofErr w:type="spellStart"/>
      <w:r w:rsidRPr="00AD3CC2">
        <w:rPr>
          <w:rFonts w:ascii="Rupee Foradian" w:hAnsi="Rupee Foradian" w:cs="Tahoma"/>
          <w:sz w:val="20"/>
          <w:szCs w:val="20"/>
        </w:rPr>
        <w:t>Reso</w:t>
      </w:r>
      <w:proofErr w:type="spellEnd"/>
      <w:r w:rsidRPr="00AD3CC2">
        <w:rPr>
          <w:rFonts w:ascii="Rupee Foradian" w:hAnsi="Rupee Foradian" w:cs="Tahoma"/>
          <w:sz w:val="20"/>
          <w:szCs w:val="20"/>
        </w:rPr>
        <w:t xml:space="preserve">. No. 24(A-27) </w:t>
      </w:r>
      <w:proofErr w:type="spellStart"/>
      <w:proofErr w:type="gramStart"/>
      <w:r w:rsidRPr="00AD3CC2">
        <w:rPr>
          <w:rFonts w:ascii="Rupee Foradian" w:hAnsi="Rupee Foradian" w:cs="Tahoma"/>
          <w:sz w:val="20"/>
          <w:szCs w:val="20"/>
        </w:rPr>
        <w:t>dt</w:t>
      </w:r>
      <w:proofErr w:type="spellEnd"/>
      <w:proofErr w:type="gramEnd"/>
      <w:r w:rsidRPr="00AD3CC2">
        <w:rPr>
          <w:rFonts w:ascii="Rupee Foradian" w:hAnsi="Rupee Foradian" w:cs="Tahoma"/>
          <w:sz w:val="20"/>
          <w:szCs w:val="20"/>
        </w:rPr>
        <w:t>. 22.05.2009.</w:t>
      </w:r>
    </w:p>
    <w:p w:rsidR="00A233AC" w:rsidRPr="00AD3CC2" w:rsidRDefault="00A233AC" w:rsidP="00A233AC">
      <w:pPr>
        <w:pStyle w:val="ListParagraph"/>
        <w:spacing w:line="360" w:lineRule="auto"/>
        <w:ind w:left="1047"/>
        <w:jc w:val="both"/>
        <w:rPr>
          <w:rFonts w:ascii="Rupee Foradian" w:hAnsi="Rupee Foradian" w:cs="Tahoma"/>
          <w:sz w:val="20"/>
          <w:szCs w:val="20"/>
        </w:rPr>
      </w:pPr>
    </w:p>
    <w:p w:rsidR="00A233AC" w:rsidRPr="00AD3CC2" w:rsidRDefault="00A233AC" w:rsidP="00A233AC">
      <w:pPr>
        <w:pStyle w:val="ListParagraph"/>
        <w:numPr>
          <w:ilvl w:val="0"/>
          <w:numId w:val="2"/>
        </w:numPr>
        <w:spacing w:line="360" w:lineRule="auto"/>
        <w:jc w:val="both"/>
        <w:rPr>
          <w:rFonts w:ascii="Rupee Foradian" w:hAnsi="Rupee Foradian"/>
          <w:sz w:val="20"/>
          <w:szCs w:val="20"/>
        </w:rPr>
      </w:pPr>
      <w:r w:rsidRPr="00AD3CC2">
        <w:rPr>
          <w:rFonts w:ascii="Rupee Foradian" w:hAnsi="Rupee Foradian" w:cs="Tahoma"/>
          <w:sz w:val="20"/>
          <w:szCs w:val="20"/>
        </w:rPr>
        <w:t xml:space="preserve">In addition to above the Council has been giving administrative approval and finance sanction for various projects having value more than </w:t>
      </w:r>
      <w:r w:rsidRPr="00AD3CC2">
        <w:rPr>
          <w:rFonts w:ascii="Rupee Foradian" w:hAnsi="Rupee Foradian"/>
        </w:rPr>
        <w:t xml:space="preserve">` </w:t>
      </w:r>
      <w:r w:rsidRPr="00AD3CC2">
        <w:rPr>
          <w:rFonts w:ascii="Rupee Foradian" w:hAnsi="Rupee Foradian" w:cs="Tahoma"/>
          <w:sz w:val="20"/>
          <w:szCs w:val="20"/>
        </w:rPr>
        <w:t xml:space="preserve">1 </w:t>
      </w:r>
      <w:proofErr w:type="spellStart"/>
      <w:r w:rsidRPr="00AD3CC2">
        <w:rPr>
          <w:rFonts w:ascii="Rupee Foradian" w:hAnsi="Rupee Foradian" w:cs="Tahoma"/>
          <w:sz w:val="20"/>
          <w:szCs w:val="20"/>
        </w:rPr>
        <w:t>crore</w:t>
      </w:r>
      <w:proofErr w:type="spellEnd"/>
      <w:r w:rsidRPr="00AD3CC2">
        <w:rPr>
          <w:rFonts w:ascii="Rupee Foradian" w:hAnsi="Rupee Foradian" w:cs="Tahoma"/>
          <w:sz w:val="20"/>
          <w:szCs w:val="20"/>
        </w:rPr>
        <w:t xml:space="preserve">. Thereafter, tenders are invited and contracts entered into. As per section-143 of the NDMC Act, 1994, every contract which involves as expenditure exceeding </w:t>
      </w:r>
      <w:r w:rsidRPr="00AD3CC2">
        <w:rPr>
          <w:rFonts w:ascii="Rupee Foradian" w:hAnsi="Rupee Foradian"/>
        </w:rPr>
        <w:t xml:space="preserve">` </w:t>
      </w:r>
      <w:r w:rsidRPr="00AD3CC2">
        <w:rPr>
          <w:rFonts w:ascii="Rupee Foradian" w:hAnsi="Rupee Foradian"/>
          <w:sz w:val="20"/>
          <w:szCs w:val="20"/>
        </w:rPr>
        <w:t xml:space="preserve">1 </w:t>
      </w:r>
      <w:proofErr w:type="spellStart"/>
      <w:r w:rsidRPr="00AD3CC2">
        <w:rPr>
          <w:rFonts w:ascii="Rupee Foradian" w:hAnsi="Rupee Foradian"/>
          <w:sz w:val="20"/>
          <w:szCs w:val="20"/>
        </w:rPr>
        <w:t>crore</w:t>
      </w:r>
      <w:proofErr w:type="spellEnd"/>
      <w:r w:rsidRPr="00AD3CC2">
        <w:rPr>
          <w:rFonts w:ascii="Rupee Foradian" w:hAnsi="Rupee Foradian"/>
          <w:sz w:val="20"/>
          <w:szCs w:val="20"/>
        </w:rPr>
        <w:t xml:space="preserve"> is made on behalf of the Council by the Chairperson.</w:t>
      </w:r>
    </w:p>
    <w:p w:rsidR="00A233AC" w:rsidRPr="00AD3CC2" w:rsidRDefault="00A233AC" w:rsidP="00A233AC">
      <w:pPr>
        <w:pStyle w:val="ListParagraph"/>
        <w:rPr>
          <w:rFonts w:ascii="Rupee Foradian" w:hAnsi="Rupee Foradian"/>
          <w:sz w:val="20"/>
          <w:szCs w:val="20"/>
        </w:rPr>
      </w:pPr>
    </w:p>
    <w:p w:rsidR="00A233AC" w:rsidRPr="00AD3CC2" w:rsidRDefault="00A233AC" w:rsidP="00A233AC">
      <w:pPr>
        <w:pStyle w:val="ListParagraph"/>
        <w:spacing w:line="360" w:lineRule="auto"/>
        <w:ind w:left="1047"/>
        <w:jc w:val="both"/>
        <w:rPr>
          <w:rFonts w:ascii="Rupee Foradian" w:hAnsi="Rupee Foradian"/>
          <w:sz w:val="20"/>
          <w:szCs w:val="20"/>
        </w:rPr>
      </w:pPr>
    </w:p>
    <w:p w:rsidR="00A233AC" w:rsidRPr="00FC2E22" w:rsidRDefault="00A233AC" w:rsidP="00A233AC">
      <w:pPr>
        <w:spacing w:line="360" w:lineRule="auto"/>
        <w:ind w:left="1134" w:hanging="414"/>
        <w:jc w:val="both"/>
        <w:rPr>
          <w:rFonts w:ascii="Rupee Foradian" w:hAnsi="Rupee Foradian"/>
          <w:sz w:val="20"/>
          <w:szCs w:val="20"/>
        </w:rPr>
      </w:pPr>
      <w:r w:rsidRPr="00FC2E22">
        <w:rPr>
          <w:rFonts w:ascii="Rupee Foradian" w:hAnsi="Rupee Foradian"/>
          <w:sz w:val="20"/>
          <w:szCs w:val="20"/>
        </w:rPr>
        <w:t>c)</w:t>
      </w:r>
      <w:r w:rsidRPr="00FC2E22">
        <w:rPr>
          <w:rFonts w:ascii="Rupee Foradian" w:hAnsi="Rupee Foradian"/>
          <w:sz w:val="20"/>
          <w:szCs w:val="20"/>
        </w:rPr>
        <w:tab/>
        <w:t xml:space="preserve">Extension of time or approval for variation in the quantities including substituted and extra items in already approved contracts is regulated, as per the guidelines provided in the CPWD Manual, which has been adopted by the Council. </w:t>
      </w:r>
    </w:p>
    <w:p w:rsidR="00A233AC" w:rsidRPr="00FC2E22" w:rsidRDefault="00A233AC" w:rsidP="00A233AC">
      <w:pPr>
        <w:spacing w:line="360" w:lineRule="auto"/>
        <w:jc w:val="both"/>
        <w:rPr>
          <w:rFonts w:ascii="Rupee Foradian" w:hAnsi="Rupee Foradian"/>
          <w:sz w:val="20"/>
          <w:szCs w:val="20"/>
        </w:rPr>
      </w:pPr>
    </w:p>
    <w:p w:rsidR="00A233AC" w:rsidRPr="00FC2E22" w:rsidRDefault="00A233AC" w:rsidP="00A233AC">
      <w:pPr>
        <w:spacing w:line="360" w:lineRule="auto"/>
        <w:ind w:left="1134" w:hanging="414"/>
        <w:jc w:val="both"/>
        <w:rPr>
          <w:rFonts w:ascii="Rupee Foradian" w:hAnsi="Rupee Foradian"/>
          <w:sz w:val="20"/>
          <w:szCs w:val="20"/>
        </w:rPr>
      </w:pPr>
      <w:r w:rsidRPr="00FC2E22">
        <w:rPr>
          <w:rFonts w:ascii="Rupee Foradian" w:hAnsi="Rupee Foradian"/>
          <w:sz w:val="20"/>
          <w:szCs w:val="20"/>
        </w:rPr>
        <w:t>d)</w:t>
      </w:r>
      <w:r w:rsidRPr="00FC2E22">
        <w:rPr>
          <w:rFonts w:ascii="Rupee Foradian" w:hAnsi="Rupee Foradian"/>
          <w:sz w:val="20"/>
          <w:szCs w:val="20"/>
        </w:rPr>
        <w:tab/>
        <w:t xml:space="preserve">It is therefore proposed that extension of time and for variation in quantities due to additional quantities, substituted/extra items in various contracts exceeds </w:t>
      </w:r>
      <w:r w:rsidRPr="00FC2E22">
        <w:rPr>
          <w:rFonts w:ascii="Rupee Foradian" w:hAnsi="Rupee Foradian"/>
        </w:rPr>
        <w:t xml:space="preserve">` </w:t>
      </w:r>
      <w:r w:rsidRPr="00FC2E22">
        <w:rPr>
          <w:rFonts w:ascii="Rupee Foradian" w:hAnsi="Rupee Foradian"/>
          <w:sz w:val="20"/>
          <w:szCs w:val="20"/>
        </w:rPr>
        <w:t xml:space="preserve">1 </w:t>
      </w:r>
      <w:proofErr w:type="spellStart"/>
      <w:r w:rsidRPr="00FC2E22">
        <w:rPr>
          <w:rFonts w:ascii="Rupee Foradian" w:hAnsi="Rupee Foradian"/>
          <w:sz w:val="20"/>
          <w:szCs w:val="20"/>
        </w:rPr>
        <w:t>crore</w:t>
      </w:r>
      <w:proofErr w:type="spellEnd"/>
      <w:r w:rsidRPr="00FC2E22">
        <w:rPr>
          <w:rFonts w:ascii="Rupee Foradian" w:hAnsi="Rupee Foradian"/>
          <w:sz w:val="20"/>
          <w:szCs w:val="20"/>
        </w:rPr>
        <w:t xml:space="preserve">, may also be approved by the Chairperson after concurrence by finance </w:t>
      </w:r>
      <w:proofErr w:type="gramStart"/>
      <w:r w:rsidRPr="00FC2E22">
        <w:rPr>
          <w:rFonts w:ascii="Rupee Foradian" w:hAnsi="Rupee Foradian"/>
          <w:sz w:val="20"/>
          <w:szCs w:val="20"/>
        </w:rPr>
        <w:t>provided  that</w:t>
      </w:r>
      <w:proofErr w:type="gramEnd"/>
      <w:r w:rsidRPr="00FC2E22">
        <w:rPr>
          <w:rFonts w:ascii="Rupee Foradian" w:hAnsi="Rupee Foradian"/>
          <w:sz w:val="20"/>
          <w:szCs w:val="20"/>
        </w:rPr>
        <w:t xml:space="preserve"> the total expenditure due to such approvals does not exceed 10% of the administrative approval and the financial sanction given by the Council.</w:t>
      </w:r>
    </w:p>
    <w:p w:rsidR="00A233AC" w:rsidRPr="00FC2E22" w:rsidRDefault="00A233AC" w:rsidP="00A233AC">
      <w:pPr>
        <w:spacing w:line="360" w:lineRule="auto"/>
        <w:ind w:left="1134" w:hanging="414"/>
        <w:jc w:val="both"/>
        <w:rPr>
          <w:rFonts w:ascii="Rupee Foradian" w:hAnsi="Rupee Foradian"/>
          <w:sz w:val="20"/>
          <w:szCs w:val="20"/>
        </w:rPr>
      </w:pPr>
    </w:p>
    <w:p w:rsidR="00A233AC" w:rsidRPr="00AD3CC2" w:rsidRDefault="00A233AC" w:rsidP="00A233AC">
      <w:pPr>
        <w:jc w:val="both"/>
        <w:rPr>
          <w:rFonts w:ascii="Rupee Foradian" w:hAnsi="Rupee Foradian"/>
          <w:b/>
          <w:sz w:val="20"/>
          <w:szCs w:val="20"/>
        </w:rPr>
      </w:pPr>
      <w:r w:rsidRPr="00AD3CC2">
        <w:rPr>
          <w:rFonts w:ascii="Rupee Foradian" w:hAnsi="Rupee Foradian" w:cs="Tahoma"/>
          <w:b/>
          <w:sz w:val="20"/>
          <w:szCs w:val="20"/>
        </w:rPr>
        <w:t>16)</w:t>
      </w:r>
      <w:r w:rsidRPr="00AD3CC2">
        <w:rPr>
          <w:rFonts w:ascii="Rupee Foradian" w:hAnsi="Rupee Foradian" w:cs="Tahoma"/>
          <w:b/>
          <w:sz w:val="20"/>
          <w:szCs w:val="20"/>
        </w:rPr>
        <w:tab/>
        <w:t xml:space="preserve">Draft </w:t>
      </w:r>
      <w:proofErr w:type="gramStart"/>
      <w:r w:rsidRPr="00AD3CC2">
        <w:rPr>
          <w:rFonts w:ascii="Rupee Foradian" w:hAnsi="Rupee Foradian" w:cs="Tahoma"/>
          <w:b/>
          <w:sz w:val="20"/>
          <w:szCs w:val="20"/>
        </w:rPr>
        <w:t>Resolution :</w:t>
      </w:r>
      <w:proofErr w:type="gramEnd"/>
      <w:r w:rsidRPr="00AD3CC2">
        <w:rPr>
          <w:rFonts w:ascii="Rupee Foradian" w:hAnsi="Rupee Foradian" w:cs="Tahoma"/>
          <w:b/>
          <w:sz w:val="20"/>
          <w:szCs w:val="20"/>
        </w:rPr>
        <w:t xml:space="preserve"> </w:t>
      </w:r>
    </w:p>
    <w:p w:rsidR="00A233AC" w:rsidRDefault="00A233AC" w:rsidP="00A233AC">
      <w:pPr>
        <w:jc w:val="both"/>
        <w:rPr>
          <w:rFonts w:ascii="Rupee Foradian" w:hAnsi="Rupee Foradian" w:cs="Tahoma"/>
          <w:sz w:val="20"/>
          <w:szCs w:val="20"/>
        </w:rPr>
      </w:pPr>
    </w:p>
    <w:p w:rsidR="00A233AC" w:rsidRPr="00FC2E22" w:rsidRDefault="00A233AC" w:rsidP="00A233AC">
      <w:pPr>
        <w:jc w:val="both"/>
        <w:rPr>
          <w:rFonts w:ascii="Rupee Foradian" w:hAnsi="Rupee Foradian" w:cs="Tahoma"/>
          <w:sz w:val="20"/>
          <w:szCs w:val="20"/>
        </w:rPr>
      </w:pPr>
    </w:p>
    <w:p w:rsidR="00A233AC" w:rsidRPr="00FC2E22" w:rsidRDefault="00A233AC" w:rsidP="00A233AC">
      <w:pPr>
        <w:jc w:val="both"/>
        <w:rPr>
          <w:rFonts w:ascii="Rupee Foradian" w:hAnsi="Rupee Foradian" w:cs="Tahoma"/>
          <w:sz w:val="20"/>
          <w:szCs w:val="20"/>
        </w:rPr>
      </w:pPr>
      <w:r w:rsidRPr="00FC2E22">
        <w:rPr>
          <w:rFonts w:ascii="Rupee Foradian" w:hAnsi="Rupee Foradian" w:cs="Tahoma"/>
          <w:sz w:val="20"/>
          <w:szCs w:val="20"/>
        </w:rPr>
        <w:lastRenderedPageBreak/>
        <w:t>Resolved by the Council to accord approval of following:-</w:t>
      </w:r>
    </w:p>
    <w:p w:rsidR="00A233AC" w:rsidRPr="00FC2E22" w:rsidRDefault="00A233AC" w:rsidP="00A233AC">
      <w:pPr>
        <w:jc w:val="both"/>
        <w:rPr>
          <w:rFonts w:ascii="Rupee Foradian" w:hAnsi="Rupee Foradian" w:cs="Tahoma"/>
          <w:sz w:val="20"/>
          <w:szCs w:val="20"/>
        </w:rPr>
      </w:pPr>
    </w:p>
    <w:p w:rsidR="00A233AC" w:rsidRPr="00AD3CC2" w:rsidRDefault="00A233AC" w:rsidP="00A233AC">
      <w:pPr>
        <w:pStyle w:val="ListParagraph"/>
        <w:numPr>
          <w:ilvl w:val="0"/>
          <w:numId w:val="3"/>
        </w:numPr>
        <w:spacing w:line="360" w:lineRule="auto"/>
        <w:jc w:val="both"/>
        <w:rPr>
          <w:rFonts w:ascii="Rupee Foradian" w:hAnsi="Rupee Foradian" w:cs="Tahoma"/>
          <w:sz w:val="20"/>
          <w:szCs w:val="20"/>
        </w:rPr>
      </w:pPr>
      <w:r w:rsidRPr="00AD3CC2">
        <w:rPr>
          <w:rFonts w:ascii="Rupee Foradian" w:hAnsi="Rupee Foradian" w:cs="Tahoma"/>
          <w:sz w:val="20"/>
          <w:szCs w:val="20"/>
        </w:rPr>
        <w:t xml:space="preserve">Continuation of adoption of CPWD Works Manual 2012 with all its amendments / modifications issued from time to time in NDMC </w:t>
      </w:r>
      <w:proofErr w:type="spellStart"/>
      <w:r w:rsidRPr="00AD3CC2">
        <w:rPr>
          <w:rFonts w:ascii="Rupee Foradian" w:hAnsi="Rupee Foradian" w:cs="Tahoma"/>
          <w:sz w:val="20"/>
          <w:szCs w:val="20"/>
        </w:rPr>
        <w:t>w.e.f</w:t>
      </w:r>
      <w:proofErr w:type="spellEnd"/>
      <w:r w:rsidRPr="00AD3CC2">
        <w:rPr>
          <w:rFonts w:ascii="Rupee Foradian" w:hAnsi="Rupee Foradian" w:cs="Tahoma"/>
          <w:sz w:val="20"/>
          <w:szCs w:val="20"/>
        </w:rPr>
        <w:t xml:space="preserve">. the date of applicable to CPWD except the financial and administrative powers to be exercised under NDMC Act </w:t>
      </w:r>
      <w:smartTag w:uri="urn:schemas-microsoft-com:office:smarttags" w:element="metricconverter">
        <w:smartTagPr>
          <w:attr w:name="ProductID" w:val="1994, in"/>
        </w:smartTagPr>
        <w:r w:rsidRPr="00AD3CC2">
          <w:rPr>
            <w:rFonts w:ascii="Rupee Foradian" w:hAnsi="Rupee Foradian" w:cs="Tahoma"/>
            <w:sz w:val="20"/>
            <w:szCs w:val="20"/>
          </w:rPr>
          <w:t>1994, in</w:t>
        </w:r>
      </w:smartTag>
      <w:r w:rsidRPr="00AD3CC2">
        <w:rPr>
          <w:rFonts w:ascii="Rupee Foradian" w:hAnsi="Rupee Foradian" w:cs="Tahoma"/>
          <w:sz w:val="20"/>
          <w:szCs w:val="20"/>
        </w:rPr>
        <w:t xml:space="preserve"> supersession of Council </w:t>
      </w:r>
      <w:proofErr w:type="spellStart"/>
      <w:r w:rsidRPr="00AD3CC2">
        <w:rPr>
          <w:rFonts w:ascii="Rupee Foradian" w:hAnsi="Rupee Foradian" w:cs="Tahoma"/>
          <w:sz w:val="20"/>
          <w:szCs w:val="20"/>
        </w:rPr>
        <w:t>Reso</w:t>
      </w:r>
      <w:proofErr w:type="spellEnd"/>
      <w:r w:rsidRPr="00AD3CC2">
        <w:rPr>
          <w:rFonts w:ascii="Rupee Foradian" w:hAnsi="Rupee Foradian" w:cs="Tahoma"/>
          <w:sz w:val="20"/>
          <w:szCs w:val="20"/>
        </w:rPr>
        <w:t xml:space="preserve">. No. 24(A-27) </w:t>
      </w:r>
      <w:proofErr w:type="spellStart"/>
      <w:proofErr w:type="gramStart"/>
      <w:r w:rsidRPr="00AD3CC2">
        <w:rPr>
          <w:rFonts w:ascii="Rupee Foradian" w:hAnsi="Rupee Foradian" w:cs="Tahoma"/>
          <w:sz w:val="20"/>
          <w:szCs w:val="20"/>
        </w:rPr>
        <w:t>dt</w:t>
      </w:r>
      <w:proofErr w:type="spellEnd"/>
      <w:proofErr w:type="gramEnd"/>
      <w:r w:rsidRPr="00AD3CC2">
        <w:rPr>
          <w:rFonts w:ascii="Rupee Foradian" w:hAnsi="Rupee Foradian" w:cs="Tahoma"/>
          <w:sz w:val="20"/>
          <w:szCs w:val="20"/>
        </w:rPr>
        <w:t>. 22.05.2009.</w:t>
      </w:r>
    </w:p>
    <w:p w:rsidR="00A233AC" w:rsidRPr="00AD3CC2" w:rsidRDefault="00A233AC" w:rsidP="00A233AC">
      <w:pPr>
        <w:pStyle w:val="ListParagraph"/>
        <w:spacing w:line="360" w:lineRule="auto"/>
        <w:ind w:left="906"/>
        <w:jc w:val="both"/>
        <w:rPr>
          <w:rFonts w:ascii="Rupee Foradian" w:hAnsi="Rupee Foradian" w:cs="Tahoma"/>
          <w:sz w:val="20"/>
          <w:szCs w:val="20"/>
        </w:rPr>
      </w:pPr>
    </w:p>
    <w:p w:rsidR="00A233AC" w:rsidRPr="00AD3CC2" w:rsidRDefault="00A233AC" w:rsidP="00A233AC">
      <w:pPr>
        <w:pStyle w:val="ListParagraph"/>
        <w:numPr>
          <w:ilvl w:val="0"/>
          <w:numId w:val="3"/>
        </w:numPr>
        <w:spacing w:line="360" w:lineRule="auto"/>
        <w:jc w:val="both"/>
        <w:rPr>
          <w:rFonts w:ascii="Rupee Foradian" w:hAnsi="Rupee Foradian"/>
          <w:sz w:val="20"/>
          <w:szCs w:val="20"/>
        </w:rPr>
      </w:pPr>
      <w:r w:rsidRPr="00AD3CC2">
        <w:rPr>
          <w:rFonts w:ascii="Rupee Foradian" w:hAnsi="Rupee Foradian" w:cs="Tahoma"/>
          <w:sz w:val="20"/>
          <w:szCs w:val="20"/>
        </w:rPr>
        <w:t xml:space="preserve">In addition to above the Council has been giving administrative approval and finance sanction for various projects having value more than </w:t>
      </w:r>
      <w:r w:rsidRPr="00AD3CC2">
        <w:rPr>
          <w:rFonts w:ascii="Rupee Foradian" w:hAnsi="Rupee Foradian"/>
        </w:rPr>
        <w:t xml:space="preserve">` </w:t>
      </w:r>
      <w:r w:rsidRPr="00AD3CC2">
        <w:rPr>
          <w:rFonts w:ascii="Rupee Foradian" w:hAnsi="Rupee Foradian" w:cs="Tahoma"/>
          <w:sz w:val="20"/>
          <w:szCs w:val="20"/>
        </w:rPr>
        <w:t xml:space="preserve">1 </w:t>
      </w:r>
      <w:proofErr w:type="spellStart"/>
      <w:r w:rsidRPr="00AD3CC2">
        <w:rPr>
          <w:rFonts w:ascii="Rupee Foradian" w:hAnsi="Rupee Foradian" w:cs="Tahoma"/>
          <w:sz w:val="20"/>
          <w:szCs w:val="20"/>
        </w:rPr>
        <w:t>crore</w:t>
      </w:r>
      <w:proofErr w:type="spellEnd"/>
      <w:r w:rsidRPr="00AD3CC2">
        <w:rPr>
          <w:rFonts w:ascii="Rupee Foradian" w:hAnsi="Rupee Foradian" w:cs="Tahoma"/>
          <w:sz w:val="20"/>
          <w:szCs w:val="20"/>
        </w:rPr>
        <w:t xml:space="preserve">. Thereafter, tenders are invited and contracts entered into. As per section-143 of the NDMC Act, 1994, every contract which involves as expenditure exceeding </w:t>
      </w:r>
      <w:r w:rsidRPr="00AD3CC2">
        <w:rPr>
          <w:rFonts w:ascii="Rupee Foradian" w:hAnsi="Rupee Foradian"/>
        </w:rPr>
        <w:t xml:space="preserve">` </w:t>
      </w:r>
      <w:r w:rsidRPr="00AD3CC2">
        <w:rPr>
          <w:rFonts w:ascii="Rupee Foradian" w:hAnsi="Rupee Foradian"/>
          <w:sz w:val="20"/>
          <w:szCs w:val="20"/>
        </w:rPr>
        <w:t xml:space="preserve">1 </w:t>
      </w:r>
      <w:proofErr w:type="spellStart"/>
      <w:r w:rsidRPr="00AD3CC2">
        <w:rPr>
          <w:rFonts w:ascii="Rupee Foradian" w:hAnsi="Rupee Foradian"/>
          <w:sz w:val="20"/>
          <w:szCs w:val="20"/>
        </w:rPr>
        <w:t>crore</w:t>
      </w:r>
      <w:proofErr w:type="spellEnd"/>
      <w:r w:rsidRPr="00AD3CC2">
        <w:rPr>
          <w:rFonts w:ascii="Rupee Foradian" w:hAnsi="Rupee Foradian"/>
          <w:sz w:val="20"/>
          <w:szCs w:val="20"/>
        </w:rPr>
        <w:t xml:space="preserve"> is made on behalf of the Council by the Chairperson.</w:t>
      </w:r>
    </w:p>
    <w:p w:rsidR="00A233AC" w:rsidRPr="00AD3CC2" w:rsidRDefault="00A233AC" w:rsidP="00A233AC">
      <w:pPr>
        <w:pStyle w:val="ListParagraph"/>
        <w:rPr>
          <w:rFonts w:ascii="Rupee Foradian" w:hAnsi="Rupee Foradian"/>
          <w:sz w:val="20"/>
          <w:szCs w:val="20"/>
        </w:rPr>
      </w:pPr>
    </w:p>
    <w:p w:rsidR="00A233AC" w:rsidRPr="00AD3CC2" w:rsidRDefault="00A233AC" w:rsidP="00A233AC">
      <w:pPr>
        <w:pStyle w:val="ListParagraph"/>
        <w:spacing w:line="360" w:lineRule="auto"/>
        <w:ind w:left="906"/>
        <w:jc w:val="both"/>
        <w:rPr>
          <w:rFonts w:ascii="Rupee Foradian" w:hAnsi="Rupee Foradian"/>
          <w:sz w:val="20"/>
          <w:szCs w:val="20"/>
        </w:rPr>
      </w:pPr>
    </w:p>
    <w:p w:rsidR="00A233AC" w:rsidRPr="00AD3CC2" w:rsidRDefault="00A233AC" w:rsidP="00A233AC">
      <w:pPr>
        <w:pStyle w:val="ListParagraph"/>
        <w:numPr>
          <w:ilvl w:val="0"/>
          <w:numId w:val="3"/>
        </w:numPr>
        <w:spacing w:line="360" w:lineRule="auto"/>
        <w:jc w:val="both"/>
        <w:rPr>
          <w:rFonts w:ascii="Rupee Foradian" w:hAnsi="Rupee Foradian"/>
          <w:sz w:val="20"/>
          <w:szCs w:val="20"/>
        </w:rPr>
      </w:pPr>
      <w:r w:rsidRPr="00AD3CC2">
        <w:rPr>
          <w:rFonts w:ascii="Rupee Foradian" w:hAnsi="Rupee Foradian"/>
          <w:sz w:val="20"/>
          <w:szCs w:val="20"/>
        </w:rPr>
        <w:t xml:space="preserve">Extension of time or approval for variation in the quantities including substituted and extra items in already approved contracts is regulated, as per the guidelines provided in the CPWD Manual, which has been adopted by the Council. </w:t>
      </w:r>
    </w:p>
    <w:p w:rsidR="00A233AC" w:rsidRPr="00AD3CC2" w:rsidRDefault="00A233AC" w:rsidP="00A233AC">
      <w:pPr>
        <w:pStyle w:val="ListParagraph"/>
        <w:spacing w:line="360" w:lineRule="auto"/>
        <w:ind w:left="906"/>
        <w:jc w:val="both"/>
        <w:rPr>
          <w:rFonts w:ascii="Rupee Foradian" w:hAnsi="Rupee Foradian"/>
          <w:sz w:val="20"/>
          <w:szCs w:val="20"/>
        </w:rPr>
      </w:pPr>
    </w:p>
    <w:p w:rsidR="00A233AC" w:rsidRPr="00AD3CC2" w:rsidRDefault="00A233AC" w:rsidP="00A233AC">
      <w:pPr>
        <w:pStyle w:val="ListParagraph"/>
        <w:numPr>
          <w:ilvl w:val="0"/>
          <w:numId w:val="3"/>
        </w:numPr>
        <w:spacing w:line="360" w:lineRule="auto"/>
        <w:jc w:val="both"/>
        <w:rPr>
          <w:rFonts w:ascii="Rupee Foradian" w:hAnsi="Rupee Foradian"/>
          <w:sz w:val="20"/>
          <w:szCs w:val="20"/>
        </w:rPr>
      </w:pPr>
      <w:r w:rsidRPr="00AD3CC2">
        <w:rPr>
          <w:rFonts w:ascii="Rupee Foradian" w:hAnsi="Rupee Foradian"/>
          <w:sz w:val="20"/>
          <w:szCs w:val="20"/>
        </w:rPr>
        <w:t xml:space="preserve">It is therefore proposed that extension of time and for variation in quantities due to additional quantities, substituted/extra items in various contracts exceeds </w:t>
      </w:r>
      <w:r w:rsidRPr="00AD3CC2">
        <w:rPr>
          <w:rFonts w:ascii="Rupee Foradian" w:hAnsi="Rupee Foradian"/>
        </w:rPr>
        <w:t xml:space="preserve">` </w:t>
      </w:r>
      <w:r w:rsidRPr="00AD3CC2">
        <w:rPr>
          <w:rFonts w:ascii="Rupee Foradian" w:hAnsi="Rupee Foradian"/>
          <w:sz w:val="20"/>
          <w:szCs w:val="20"/>
        </w:rPr>
        <w:t xml:space="preserve">1 </w:t>
      </w:r>
      <w:proofErr w:type="spellStart"/>
      <w:r w:rsidRPr="00AD3CC2">
        <w:rPr>
          <w:rFonts w:ascii="Rupee Foradian" w:hAnsi="Rupee Foradian"/>
          <w:sz w:val="20"/>
          <w:szCs w:val="20"/>
        </w:rPr>
        <w:t>crore</w:t>
      </w:r>
      <w:proofErr w:type="spellEnd"/>
      <w:r w:rsidRPr="00AD3CC2">
        <w:rPr>
          <w:rFonts w:ascii="Rupee Foradian" w:hAnsi="Rupee Foradian"/>
          <w:sz w:val="20"/>
          <w:szCs w:val="20"/>
        </w:rPr>
        <w:t xml:space="preserve">, may also be approved by the Chairperson after concurrence by finance </w:t>
      </w:r>
      <w:proofErr w:type="gramStart"/>
      <w:r w:rsidRPr="00AD3CC2">
        <w:rPr>
          <w:rFonts w:ascii="Rupee Foradian" w:hAnsi="Rupee Foradian"/>
          <w:sz w:val="20"/>
          <w:szCs w:val="20"/>
        </w:rPr>
        <w:t>provided  that</w:t>
      </w:r>
      <w:proofErr w:type="gramEnd"/>
      <w:r w:rsidRPr="00AD3CC2">
        <w:rPr>
          <w:rFonts w:ascii="Rupee Foradian" w:hAnsi="Rupee Foradian"/>
          <w:sz w:val="20"/>
          <w:szCs w:val="20"/>
        </w:rPr>
        <w:t xml:space="preserve"> the total expenditure due to such approvals does not exceed 10% of the administrative approval and the financial sanction given by the Council.</w:t>
      </w:r>
    </w:p>
    <w:p w:rsidR="00A233AC" w:rsidRPr="00AD3CC2" w:rsidRDefault="00A233AC" w:rsidP="00A233AC">
      <w:pPr>
        <w:pStyle w:val="ListParagraph"/>
        <w:rPr>
          <w:rFonts w:ascii="Rupee Foradian" w:hAnsi="Rupee Foradian"/>
          <w:sz w:val="20"/>
          <w:szCs w:val="20"/>
        </w:rPr>
      </w:pPr>
    </w:p>
    <w:p w:rsidR="00A233AC" w:rsidRPr="00FC2E22" w:rsidRDefault="00A233AC" w:rsidP="00A233AC">
      <w:pPr>
        <w:spacing w:line="360" w:lineRule="auto"/>
        <w:ind w:left="993" w:hanging="414"/>
        <w:jc w:val="both"/>
        <w:rPr>
          <w:rFonts w:ascii="Rupee Foradian" w:hAnsi="Rupee Foradian"/>
          <w:sz w:val="20"/>
          <w:szCs w:val="20"/>
        </w:rPr>
      </w:pPr>
      <w:r w:rsidRPr="00FC2E22">
        <w:rPr>
          <w:rFonts w:ascii="Rupee Foradian" w:hAnsi="Rupee Foradian"/>
          <w:sz w:val="20"/>
          <w:szCs w:val="20"/>
        </w:rPr>
        <w:lastRenderedPageBreak/>
        <w:t>e)</w:t>
      </w:r>
      <w:r w:rsidRPr="00FC2E22">
        <w:rPr>
          <w:rFonts w:ascii="Rupee Foradian" w:hAnsi="Rupee Foradian"/>
          <w:sz w:val="20"/>
          <w:szCs w:val="20"/>
        </w:rPr>
        <w:tab/>
        <w:t xml:space="preserve">All the contracts where expenditure </w:t>
      </w:r>
      <w:proofErr w:type="gramStart"/>
      <w:r w:rsidRPr="00FC2E22">
        <w:rPr>
          <w:rFonts w:ascii="Rupee Foradian" w:hAnsi="Rupee Foradian"/>
          <w:sz w:val="20"/>
          <w:szCs w:val="20"/>
        </w:rPr>
        <w:t>exceed</w:t>
      </w:r>
      <w:proofErr w:type="gramEnd"/>
      <w:r w:rsidRPr="00FC2E22">
        <w:rPr>
          <w:rFonts w:ascii="Rupee Foradian" w:hAnsi="Rupee Foradian"/>
          <w:sz w:val="20"/>
          <w:szCs w:val="20"/>
        </w:rPr>
        <w:t xml:space="preserve"> 10% of the administrative approval and financial sanction shall be brought to the Council for revised administrative approval and financial sanction.</w:t>
      </w:r>
    </w:p>
    <w:p w:rsidR="00A233AC" w:rsidRPr="00FC2E22" w:rsidRDefault="00A233AC" w:rsidP="00A233AC">
      <w:pPr>
        <w:ind w:left="360"/>
        <w:jc w:val="both"/>
        <w:rPr>
          <w:rFonts w:ascii="Rupee Foradian" w:hAnsi="Rupee Foradian" w:cs="Tahoma"/>
          <w:bCs/>
          <w:sz w:val="20"/>
          <w:szCs w:val="20"/>
        </w:rPr>
      </w:pPr>
    </w:p>
    <w:p w:rsidR="00A233AC" w:rsidRPr="00FC2E22" w:rsidRDefault="00A233AC" w:rsidP="00A233AC">
      <w:pPr>
        <w:spacing w:line="360" w:lineRule="auto"/>
        <w:ind w:firstLine="720"/>
        <w:jc w:val="both"/>
        <w:rPr>
          <w:rFonts w:ascii="Rupee Foradian" w:hAnsi="Rupee Foradian" w:cs="Tahoma"/>
          <w:sz w:val="20"/>
          <w:szCs w:val="20"/>
        </w:rPr>
      </w:pPr>
      <w:r w:rsidRPr="00FC2E22">
        <w:rPr>
          <w:rFonts w:ascii="Rupee Foradian" w:hAnsi="Rupee Foradian" w:cs="Tahoma"/>
          <w:sz w:val="20"/>
          <w:szCs w:val="20"/>
        </w:rPr>
        <w:t>It was also resolved that further action may be taken by the Department in anticipation of confirmation of the Minutes by the Council.</w:t>
      </w:r>
    </w:p>
    <w:p w:rsidR="00A233AC" w:rsidRPr="00FC2E22" w:rsidRDefault="00A233AC" w:rsidP="00A233AC">
      <w:pPr>
        <w:spacing w:line="360" w:lineRule="auto"/>
        <w:rPr>
          <w:rFonts w:ascii="Rupee Foradian" w:hAnsi="Rupee Foradian" w:cs="Tahoma"/>
          <w:b/>
          <w:bCs/>
          <w:sz w:val="20"/>
          <w:szCs w:val="20"/>
        </w:rPr>
      </w:pPr>
    </w:p>
    <w:p w:rsidR="00A233AC" w:rsidRPr="00FC2E22" w:rsidRDefault="00A233AC" w:rsidP="00A233AC">
      <w:pPr>
        <w:spacing w:line="360" w:lineRule="auto"/>
        <w:rPr>
          <w:rFonts w:ascii="Rupee Foradian" w:hAnsi="Rupee Foradian" w:cs="Tahoma"/>
          <w:b/>
          <w:bCs/>
          <w:sz w:val="20"/>
          <w:szCs w:val="20"/>
        </w:rPr>
      </w:pPr>
    </w:p>
    <w:p w:rsidR="00A233AC" w:rsidRPr="000738A5" w:rsidRDefault="00A233AC" w:rsidP="00A233AC">
      <w:pPr>
        <w:spacing w:line="360" w:lineRule="auto"/>
        <w:jc w:val="center"/>
        <w:rPr>
          <w:rFonts w:ascii="Rupee Foradian" w:hAnsi="Rupee Foradian"/>
          <w:b/>
          <w:bCs/>
          <w:sz w:val="20"/>
          <w:szCs w:val="20"/>
          <w:u w:val="single"/>
        </w:rPr>
      </w:pPr>
      <w:r w:rsidRPr="000738A5">
        <w:rPr>
          <w:rFonts w:ascii="Rupee Foradian" w:hAnsi="Rupee Foradian" w:cs="Tahoma"/>
          <w:b/>
          <w:bCs/>
          <w:sz w:val="20"/>
          <w:szCs w:val="20"/>
          <w:u w:val="single"/>
        </w:rPr>
        <w:t>COUNCIL’S DECISION</w:t>
      </w:r>
    </w:p>
    <w:p w:rsidR="00A233AC" w:rsidRPr="00FC2E22" w:rsidRDefault="00A233AC" w:rsidP="00A233AC">
      <w:pPr>
        <w:spacing w:line="360" w:lineRule="auto"/>
        <w:rPr>
          <w:rFonts w:ascii="Rupee Foradian" w:hAnsi="Rupee Foradian"/>
          <w:b/>
          <w:bCs/>
          <w:sz w:val="20"/>
          <w:szCs w:val="20"/>
        </w:rPr>
      </w:pPr>
    </w:p>
    <w:p w:rsidR="00A233AC" w:rsidRPr="00FC2E22" w:rsidRDefault="00A233AC" w:rsidP="00A233AC">
      <w:pPr>
        <w:jc w:val="both"/>
        <w:rPr>
          <w:rFonts w:ascii="Rupee Foradian" w:hAnsi="Rupee Foradian" w:cs="Tahoma"/>
          <w:sz w:val="20"/>
          <w:szCs w:val="20"/>
        </w:rPr>
      </w:pPr>
      <w:r w:rsidRPr="00FC2E22">
        <w:rPr>
          <w:rFonts w:ascii="Rupee Foradian" w:hAnsi="Rupee Foradian" w:cs="Tahoma"/>
          <w:sz w:val="20"/>
          <w:szCs w:val="20"/>
        </w:rPr>
        <w:t xml:space="preserve">Resolved by the Council to accord approval of </w:t>
      </w:r>
      <w:r>
        <w:rPr>
          <w:rFonts w:ascii="Rupee Foradian" w:hAnsi="Rupee Foradian" w:cs="Tahoma"/>
          <w:sz w:val="20"/>
          <w:szCs w:val="20"/>
        </w:rPr>
        <w:t xml:space="preserve">the </w:t>
      </w:r>
      <w:r w:rsidRPr="00FC2E22">
        <w:rPr>
          <w:rFonts w:ascii="Rupee Foradian" w:hAnsi="Rupee Foradian" w:cs="Tahoma"/>
          <w:sz w:val="20"/>
          <w:szCs w:val="20"/>
        </w:rPr>
        <w:t>following:-</w:t>
      </w:r>
    </w:p>
    <w:p w:rsidR="00A233AC" w:rsidRPr="00FC2E22" w:rsidRDefault="00A233AC" w:rsidP="00A233AC">
      <w:pPr>
        <w:jc w:val="both"/>
        <w:rPr>
          <w:rFonts w:ascii="Rupee Foradian" w:hAnsi="Rupee Foradian" w:cs="Tahoma"/>
          <w:sz w:val="20"/>
          <w:szCs w:val="20"/>
        </w:rPr>
      </w:pPr>
    </w:p>
    <w:p w:rsidR="00A233AC" w:rsidRPr="00AD3CC2" w:rsidRDefault="00A233AC" w:rsidP="00A233AC">
      <w:pPr>
        <w:pStyle w:val="ListParagraph"/>
        <w:numPr>
          <w:ilvl w:val="0"/>
          <w:numId w:val="4"/>
        </w:numPr>
        <w:jc w:val="both"/>
        <w:rPr>
          <w:rFonts w:ascii="Rupee Foradian" w:hAnsi="Rupee Foradian" w:cs="Tahoma"/>
          <w:sz w:val="20"/>
          <w:szCs w:val="20"/>
        </w:rPr>
      </w:pPr>
      <w:r>
        <w:rPr>
          <w:rFonts w:ascii="Rupee Foradian" w:hAnsi="Rupee Foradian" w:cs="Tahoma"/>
          <w:sz w:val="20"/>
          <w:szCs w:val="20"/>
        </w:rPr>
        <w:t>A</w:t>
      </w:r>
      <w:r w:rsidRPr="00AD3CC2">
        <w:rPr>
          <w:rFonts w:ascii="Rupee Foradian" w:hAnsi="Rupee Foradian" w:cs="Tahoma"/>
          <w:sz w:val="20"/>
          <w:szCs w:val="20"/>
        </w:rPr>
        <w:t xml:space="preserve">doption of CPWD Works Manual 2012 with all its amendments / modifications issued from time to time in NDMC </w:t>
      </w:r>
      <w:proofErr w:type="spellStart"/>
      <w:r w:rsidRPr="00AD3CC2">
        <w:rPr>
          <w:rFonts w:ascii="Rupee Foradian" w:hAnsi="Rupee Foradian" w:cs="Tahoma"/>
          <w:sz w:val="20"/>
          <w:szCs w:val="20"/>
        </w:rPr>
        <w:t>w.e.f</w:t>
      </w:r>
      <w:proofErr w:type="spellEnd"/>
      <w:r w:rsidRPr="00AD3CC2">
        <w:rPr>
          <w:rFonts w:ascii="Rupee Foradian" w:hAnsi="Rupee Foradian" w:cs="Tahoma"/>
          <w:sz w:val="20"/>
          <w:szCs w:val="20"/>
        </w:rPr>
        <w:t xml:space="preserve">. the date of </w:t>
      </w:r>
      <w:r>
        <w:rPr>
          <w:rFonts w:ascii="Rupee Foradian" w:hAnsi="Rupee Foradian" w:cs="Tahoma"/>
          <w:sz w:val="20"/>
          <w:szCs w:val="20"/>
        </w:rPr>
        <w:t>its applicability in</w:t>
      </w:r>
      <w:r w:rsidRPr="00AD3CC2">
        <w:rPr>
          <w:rFonts w:ascii="Rupee Foradian" w:hAnsi="Rupee Foradian" w:cs="Tahoma"/>
          <w:sz w:val="20"/>
          <w:szCs w:val="20"/>
        </w:rPr>
        <w:t xml:space="preserve"> CPWD except the financial and administrative powers to be exercised under NDMC Act 1994,</w:t>
      </w:r>
      <w:r>
        <w:rPr>
          <w:rFonts w:ascii="Rupee Foradian" w:hAnsi="Rupee Foradian" w:cs="Tahoma"/>
          <w:sz w:val="20"/>
          <w:szCs w:val="20"/>
        </w:rPr>
        <w:t xml:space="preserve"> </w:t>
      </w:r>
      <w:r w:rsidRPr="00AD3CC2">
        <w:rPr>
          <w:rFonts w:ascii="Rupee Foradian" w:hAnsi="Rupee Foradian" w:cs="Tahoma"/>
          <w:sz w:val="20"/>
          <w:szCs w:val="20"/>
        </w:rPr>
        <w:t xml:space="preserve">in supersession of Council </w:t>
      </w:r>
      <w:proofErr w:type="spellStart"/>
      <w:r w:rsidRPr="00AD3CC2">
        <w:rPr>
          <w:rFonts w:ascii="Rupee Foradian" w:hAnsi="Rupee Foradian" w:cs="Tahoma"/>
          <w:sz w:val="20"/>
          <w:szCs w:val="20"/>
        </w:rPr>
        <w:t>Reso</w:t>
      </w:r>
      <w:proofErr w:type="spellEnd"/>
      <w:r w:rsidRPr="00AD3CC2">
        <w:rPr>
          <w:rFonts w:ascii="Rupee Foradian" w:hAnsi="Rupee Foradian" w:cs="Tahoma"/>
          <w:sz w:val="20"/>
          <w:szCs w:val="20"/>
        </w:rPr>
        <w:t xml:space="preserve">. No. 24(A-27) </w:t>
      </w:r>
      <w:proofErr w:type="spellStart"/>
      <w:proofErr w:type="gramStart"/>
      <w:r w:rsidRPr="00AD3CC2">
        <w:rPr>
          <w:rFonts w:ascii="Rupee Foradian" w:hAnsi="Rupee Foradian" w:cs="Tahoma"/>
          <w:sz w:val="20"/>
          <w:szCs w:val="20"/>
        </w:rPr>
        <w:t>dt</w:t>
      </w:r>
      <w:proofErr w:type="spellEnd"/>
      <w:proofErr w:type="gramEnd"/>
      <w:r w:rsidRPr="00AD3CC2">
        <w:rPr>
          <w:rFonts w:ascii="Rupee Foradian" w:hAnsi="Rupee Foradian" w:cs="Tahoma"/>
          <w:sz w:val="20"/>
          <w:szCs w:val="20"/>
        </w:rPr>
        <w:t>. 22.05.2009.</w:t>
      </w:r>
    </w:p>
    <w:p w:rsidR="00A233AC" w:rsidRPr="00AD3CC2" w:rsidRDefault="00A233AC" w:rsidP="00A233AC">
      <w:pPr>
        <w:pStyle w:val="ListParagraph"/>
        <w:ind w:left="906"/>
        <w:jc w:val="both"/>
        <w:rPr>
          <w:rFonts w:ascii="Rupee Foradian" w:hAnsi="Rupee Foradian" w:cs="Tahoma"/>
          <w:sz w:val="20"/>
          <w:szCs w:val="20"/>
        </w:rPr>
      </w:pPr>
    </w:p>
    <w:p w:rsidR="00A233AC" w:rsidRPr="00757344" w:rsidRDefault="00A233AC" w:rsidP="00A233AC">
      <w:pPr>
        <w:pStyle w:val="ListParagraph"/>
        <w:numPr>
          <w:ilvl w:val="0"/>
          <w:numId w:val="4"/>
        </w:numPr>
        <w:jc w:val="both"/>
        <w:rPr>
          <w:rFonts w:ascii="Rupee Foradian" w:hAnsi="Rupee Foradian"/>
          <w:sz w:val="20"/>
          <w:szCs w:val="20"/>
        </w:rPr>
      </w:pPr>
      <w:r>
        <w:rPr>
          <w:rFonts w:ascii="Rupee Foradian" w:hAnsi="Rupee Foradian"/>
          <w:sz w:val="20"/>
          <w:szCs w:val="20"/>
        </w:rPr>
        <w:t>E</w:t>
      </w:r>
      <w:r w:rsidRPr="00AD3CC2">
        <w:rPr>
          <w:rFonts w:ascii="Rupee Foradian" w:hAnsi="Rupee Foradian"/>
          <w:sz w:val="20"/>
          <w:szCs w:val="20"/>
        </w:rPr>
        <w:t xml:space="preserve">xtension of time and for variation in </w:t>
      </w:r>
      <w:r w:rsidRPr="00757344">
        <w:rPr>
          <w:rFonts w:ascii="Rupee Foradian" w:hAnsi="Rupee Foradian"/>
          <w:sz w:val="20"/>
          <w:szCs w:val="20"/>
        </w:rPr>
        <w:t xml:space="preserve">quantities due to additional quantities, substituted/extra items in various contracts exceeding one </w:t>
      </w:r>
      <w:proofErr w:type="spellStart"/>
      <w:r w:rsidRPr="00757344">
        <w:rPr>
          <w:rFonts w:ascii="Rupee Foradian" w:hAnsi="Rupee Foradian"/>
          <w:sz w:val="20"/>
          <w:szCs w:val="20"/>
        </w:rPr>
        <w:t>crore</w:t>
      </w:r>
      <w:proofErr w:type="spellEnd"/>
      <w:r w:rsidRPr="00757344">
        <w:rPr>
          <w:rFonts w:ascii="Rupee Foradian" w:hAnsi="Rupee Foradian"/>
          <w:sz w:val="20"/>
          <w:szCs w:val="20"/>
        </w:rPr>
        <w:t xml:space="preserve">, may be approved by the Chairperson after concurrence </w:t>
      </w:r>
      <w:r>
        <w:rPr>
          <w:rFonts w:ascii="Rupee Foradian" w:hAnsi="Rupee Foradian"/>
          <w:sz w:val="20"/>
          <w:szCs w:val="20"/>
        </w:rPr>
        <w:t>of</w:t>
      </w:r>
      <w:r w:rsidRPr="00757344">
        <w:rPr>
          <w:rFonts w:ascii="Rupee Foradian" w:hAnsi="Rupee Foradian"/>
          <w:sz w:val="20"/>
          <w:szCs w:val="20"/>
        </w:rPr>
        <w:t xml:space="preserve"> Finance Department, provided that the total expenditure due to such approvals does not exceed 10% of the administrative approval and the financial sanction given by the Council.</w:t>
      </w:r>
    </w:p>
    <w:p w:rsidR="00A233AC" w:rsidRPr="00757344" w:rsidRDefault="00A233AC" w:rsidP="00A233AC">
      <w:pPr>
        <w:pStyle w:val="ListParagraph"/>
        <w:rPr>
          <w:rFonts w:ascii="Rupee Foradian" w:hAnsi="Rupee Foradian"/>
          <w:sz w:val="20"/>
          <w:szCs w:val="20"/>
        </w:rPr>
      </w:pPr>
    </w:p>
    <w:p w:rsidR="00A233AC" w:rsidRPr="00757344" w:rsidRDefault="00A233AC" w:rsidP="00A233AC">
      <w:pPr>
        <w:ind w:left="993" w:hanging="414"/>
        <w:jc w:val="both"/>
        <w:rPr>
          <w:rFonts w:ascii="Rupee Foradian" w:hAnsi="Rupee Foradian"/>
          <w:sz w:val="20"/>
          <w:szCs w:val="20"/>
        </w:rPr>
      </w:pPr>
      <w:r>
        <w:rPr>
          <w:rFonts w:ascii="Rupee Foradian" w:hAnsi="Rupee Foradian"/>
          <w:sz w:val="20"/>
          <w:szCs w:val="20"/>
        </w:rPr>
        <w:t>c</w:t>
      </w:r>
      <w:r w:rsidRPr="00757344">
        <w:rPr>
          <w:rFonts w:ascii="Rupee Foradian" w:hAnsi="Rupee Foradian"/>
          <w:sz w:val="20"/>
          <w:szCs w:val="20"/>
        </w:rPr>
        <w:t>)</w:t>
      </w:r>
      <w:r w:rsidRPr="00757344">
        <w:rPr>
          <w:rFonts w:ascii="Rupee Foradian" w:hAnsi="Rupee Foradian"/>
          <w:sz w:val="20"/>
          <w:szCs w:val="20"/>
        </w:rPr>
        <w:tab/>
        <w:t xml:space="preserve">All the contracts where expenditure exceed 10% of the administrative approval and financial sanction, shall be brought to the Council for revised administrative approval and </w:t>
      </w:r>
      <w:r>
        <w:rPr>
          <w:rFonts w:ascii="Rupee Foradian" w:hAnsi="Rupee Foradian"/>
          <w:sz w:val="20"/>
          <w:szCs w:val="20"/>
        </w:rPr>
        <w:t>financial sanction, giving justifications for such variation.</w:t>
      </w:r>
    </w:p>
    <w:p w:rsidR="00A233AC" w:rsidRPr="00FC2E22" w:rsidRDefault="00A233AC" w:rsidP="00A233AC">
      <w:pPr>
        <w:ind w:left="360"/>
        <w:jc w:val="both"/>
        <w:rPr>
          <w:rFonts w:ascii="Rupee Foradian" w:hAnsi="Rupee Foradian" w:cs="Tahoma"/>
          <w:bCs/>
          <w:sz w:val="20"/>
          <w:szCs w:val="20"/>
        </w:rPr>
      </w:pPr>
    </w:p>
    <w:p w:rsidR="00A233AC" w:rsidRDefault="00A233AC" w:rsidP="00A233AC">
      <w:pPr>
        <w:jc w:val="both"/>
        <w:rPr>
          <w:rFonts w:ascii="Rupee Foradian" w:hAnsi="Rupee Foradian"/>
          <w:sz w:val="20"/>
          <w:szCs w:val="20"/>
        </w:rPr>
      </w:pPr>
      <w:r w:rsidRPr="00FC2E22">
        <w:rPr>
          <w:rFonts w:ascii="Rupee Foradian" w:hAnsi="Rupee Foradian" w:cs="Tahoma"/>
          <w:sz w:val="20"/>
          <w:szCs w:val="20"/>
        </w:rPr>
        <w:lastRenderedPageBreak/>
        <w:t>It was also resolved that further action may be taken by the Department in anticipation of confirmation of the Minutes by the Council.</w:t>
      </w:r>
    </w:p>
    <w:p w:rsidR="00A233AC" w:rsidRDefault="00A233AC" w:rsidP="00A233AC">
      <w:pPr>
        <w:rPr>
          <w:rFonts w:ascii="Rupee Foradian" w:hAnsi="Rupee Foradian"/>
          <w:sz w:val="20"/>
          <w:szCs w:val="20"/>
        </w:rPr>
      </w:pPr>
    </w:p>
    <w:p w:rsidR="00A233AC" w:rsidRDefault="00A233AC" w:rsidP="00A233AC">
      <w:pPr>
        <w:rPr>
          <w:rFonts w:ascii="Rupee Foradian" w:hAnsi="Rupee Foradian"/>
          <w:sz w:val="20"/>
          <w:szCs w:val="20"/>
        </w:rPr>
      </w:pPr>
    </w:p>
    <w:p w:rsidR="00A233AC" w:rsidRDefault="00A233AC" w:rsidP="00A233AC">
      <w:pPr>
        <w:rPr>
          <w:rFonts w:ascii="Rupee Foradian" w:hAnsi="Rupee Foradian"/>
          <w:sz w:val="20"/>
          <w:szCs w:val="20"/>
        </w:rPr>
      </w:pPr>
    </w:p>
    <w:p w:rsidR="00A233AC" w:rsidRDefault="00A233AC" w:rsidP="00A233AC">
      <w:pPr>
        <w:rPr>
          <w:rFonts w:ascii="Rupee Foradian" w:hAnsi="Rupee Foradian"/>
          <w:sz w:val="20"/>
          <w:szCs w:val="20"/>
        </w:rPr>
      </w:pPr>
    </w:p>
    <w:p w:rsidR="00A233AC" w:rsidRDefault="00A233AC" w:rsidP="00A233AC">
      <w:pPr>
        <w:rPr>
          <w:rFonts w:ascii="Rupee Foradian" w:hAnsi="Rupee Foradian"/>
          <w:sz w:val="20"/>
          <w:szCs w:val="20"/>
        </w:rPr>
      </w:pPr>
      <w:r>
        <w:rPr>
          <w:rFonts w:ascii="Rupee Foradian" w:hAnsi="Rupee Foradian"/>
          <w:sz w:val="20"/>
          <w:szCs w:val="20"/>
        </w:rPr>
        <w:br w:type="page"/>
      </w:r>
    </w:p>
    <w:sectPr w:rsidR="00A233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3C86"/>
    <w:multiLevelType w:val="hybridMultilevel"/>
    <w:tmpl w:val="298401E8"/>
    <w:lvl w:ilvl="0" w:tplc="B8B6D202">
      <w:start w:val="1"/>
      <w:numFmt w:val="lowerLetter"/>
      <w:lvlText w:val="%1)"/>
      <w:lvlJc w:val="left"/>
      <w:pPr>
        <w:ind w:left="906" w:hanging="360"/>
      </w:pPr>
      <w:rPr>
        <w:rFonts w:hint="default"/>
      </w:rPr>
    </w:lvl>
    <w:lvl w:ilvl="1" w:tplc="40090019" w:tentative="1">
      <w:start w:val="1"/>
      <w:numFmt w:val="lowerLetter"/>
      <w:lvlText w:val="%2."/>
      <w:lvlJc w:val="left"/>
      <w:pPr>
        <w:ind w:left="1626" w:hanging="360"/>
      </w:pPr>
    </w:lvl>
    <w:lvl w:ilvl="2" w:tplc="4009001B" w:tentative="1">
      <w:start w:val="1"/>
      <w:numFmt w:val="lowerRoman"/>
      <w:lvlText w:val="%3."/>
      <w:lvlJc w:val="right"/>
      <w:pPr>
        <w:ind w:left="2346" w:hanging="180"/>
      </w:pPr>
    </w:lvl>
    <w:lvl w:ilvl="3" w:tplc="4009000F" w:tentative="1">
      <w:start w:val="1"/>
      <w:numFmt w:val="decimal"/>
      <w:lvlText w:val="%4."/>
      <w:lvlJc w:val="left"/>
      <w:pPr>
        <w:ind w:left="3066" w:hanging="360"/>
      </w:pPr>
    </w:lvl>
    <w:lvl w:ilvl="4" w:tplc="40090019" w:tentative="1">
      <w:start w:val="1"/>
      <w:numFmt w:val="lowerLetter"/>
      <w:lvlText w:val="%5."/>
      <w:lvlJc w:val="left"/>
      <w:pPr>
        <w:ind w:left="3786" w:hanging="360"/>
      </w:pPr>
    </w:lvl>
    <w:lvl w:ilvl="5" w:tplc="4009001B" w:tentative="1">
      <w:start w:val="1"/>
      <w:numFmt w:val="lowerRoman"/>
      <w:lvlText w:val="%6."/>
      <w:lvlJc w:val="right"/>
      <w:pPr>
        <w:ind w:left="4506" w:hanging="180"/>
      </w:pPr>
    </w:lvl>
    <w:lvl w:ilvl="6" w:tplc="4009000F" w:tentative="1">
      <w:start w:val="1"/>
      <w:numFmt w:val="decimal"/>
      <w:lvlText w:val="%7."/>
      <w:lvlJc w:val="left"/>
      <w:pPr>
        <w:ind w:left="5226" w:hanging="360"/>
      </w:pPr>
    </w:lvl>
    <w:lvl w:ilvl="7" w:tplc="40090019" w:tentative="1">
      <w:start w:val="1"/>
      <w:numFmt w:val="lowerLetter"/>
      <w:lvlText w:val="%8."/>
      <w:lvlJc w:val="left"/>
      <w:pPr>
        <w:ind w:left="5946" w:hanging="360"/>
      </w:pPr>
    </w:lvl>
    <w:lvl w:ilvl="8" w:tplc="4009001B" w:tentative="1">
      <w:start w:val="1"/>
      <w:numFmt w:val="lowerRoman"/>
      <w:lvlText w:val="%9."/>
      <w:lvlJc w:val="right"/>
      <w:pPr>
        <w:ind w:left="6666" w:hanging="180"/>
      </w:pPr>
    </w:lvl>
  </w:abstractNum>
  <w:abstractNum w:abstractNumId="1">
    <w:nsid w:val="150D3726"/>
    <w:multiLevelType w:val="hybridMultilevel"/>
    <w:tmpl w:val="FC9A663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F61AD4"/>
    <w:multiLevelType w:val="hybridMultilevel"/>
    <w:tmpl w:val="298401E8"/>
    <w:lvl w:ilvl="0" w:tplc="B8B6D202">
      <w:start w:val="1"/>
      <w:numFmt w:val="lowerLetter"/>
      <w:lvlText w:val="%1)"/>
      <w:lvlJc w:val="left"/>
      <w:pPr>
        <w:ind w:left="906" w:hanging="360"/>
      </w:pPr>
      <w:rPr>
        <w:rFonts w:hint="default"/>
      </w:rPr>
    </w:lvl>
    <w:lvl w:ilvl="1" w:tplc="40090019" w:tentative="1">
      <w:start w:val="1"/>
      <w:numFmt w:val="lowerLetter"/>
      <w:lvlText w:val="%2."/>
      <w:lvlJc w:val="left"/>
      <w:pPr>
        <w:ind w:left="1626" w:hanging="360"/>
      </w:pPr>
    </w:lvl>
    <w:lvl w:ilvl="2" w:tplc="4009001B" w:tentative="1">
      <w:start w:val="1"/>
      <w:numFmt w:val="lowerRoman"/>
      <w:lvlText w:val="%3."/>
      <w:lvlJc w:val="right"/>
      <w:pPr>
        <w:ind w:left="2346" w:hanging="180"/>
      </w:pPr>
    </w:lvl>
    <w:lvl w:ilvl="3" w:tplc="4009000F" w:tentative="1">
      <w:start w:val="1"/>
      <w:numFmt w:val="decimal"/>
      <w:lvlText w:val="%4."/>
      <w:lvlJc w:val="left"/>
      <w:pPr>
        <w:ind w:left="3066" w:hanging="360"/>
      </w:pPr>
    </w:lvl>
    <w:lvl w:ilvl="4" w:tplc="40090019" w:tentative="1">
      <w:start w:val="1"/>
      <w:numFmt w:val="lowerLetter"/>
      <w:lvlText w:val="%5."/>
      <w:lvlJc w:val="left"/>
      <w:pPr>
        <w:ind w:left="3786" w:hanging="360"/>
      </w:pPr>
    </w:lvl>
    <w:lvl w:ilvl="5" w:tplc="4009001B" w:tentative="1">
      <w:start w:val="1"/>
      <w:numFmt w:val="lowerRoman"/>
      <w:lvlText w:val="%6."/>
      <w:lvlJc w:val="right"/>
      <w:pPr>
        <w:ind w:left="4506" w:hanging="180"/>
      </w:pPr>
    </w:lvl>
    <w:lvl w:ilvl="6" w:tplc="4009000F" w:tentative="1">
      <w:start w:val="1"/>
      <w:numFmt w:val="decimal"/>
      <w:lvlText w:val="%7."/>
      <w:lvlJc w:val="left"/>
      <w:pPr>
        <w:ind w:left="5226" w:hanging="360"/>
      </w:pPr>
    </w:lvl>
    <w:lvl w:ilvl="7" w:tplc="40090019" w:tentative="1">
      <w:start w:val="1"/>
      <w:numFmt w:val="lowerLetter"/>
      <w:lvlText w:val="%8."/>
      <w:lvlJc w:val="left"/>
      <w:pPr>
        <w:ind w:left="5946" w:hanging="360"/>
      </w:pPr>
    </w:lvl>
    <w:lvl w:ilvl="8" w:tplc="4009001B" w:tentative="1">
      <w:start w:val="1"/>
      <w:numFmt w:val="lowerRoman"/>
      <w:lvlText w:val="%9."/>
      <w:lvlJc w:val="right"/>
      <w:pPr>
        <w:ind w:left="6666" w:hanging="180"/>
      </w:pPr>
    </w:lvl>
  </w:abstractNum>
  <w:abstractNum w:abstractNumId="3">
    <w:nsid w:val="274C568D"/>
    <w:multiLevelType w:val="hybridMultilevel"/>
    <w:tmpl w:val="CEFAFFA0"/>
    <w:lvl w:ilvl="0" w:tplc="9FF2A0D6">
      <w:start w:val="1"/>
      <w:numFmt w:val="lowerLetter"/>
      <w:lvlText w:val="%1)"/>
      <w:lvlJc w:val="left"/>
      <w:pPr>
        <w:ind w:left="1047" w:hanging="360"/>
      </w:pPr>
      <w:rPr>
        <w:rFonts w:hint="default"/>
      </w:rPr>
    </w:lvl>
    <w:lvl w:ilvl="1" w:tplc="40090019" w:tentative="1">
      <w:start w:val="1"/>
      <w:numFmt w:val="lowerLetter"/>
      <w:lvlText w:val="%2."/>
      <w:lvlJc w:val="left"/>
      <w:pPr>
        <w:ind w:left="1767" w:hanging="360"/>
      </w:pPr>
    </w:lvl>
    <w:lvl w:ilvl="2" w:tplc="4009001B" w:tentative="1">
      <w:start w:val="1"/>
      <w:numFmt w:val="lowerRoman"/>
      <w:lvlText w:val="%3."/>
      <w:lvlJc w:val="right"/>
      <w:pPr>
        <w:ind w:left="2487" w:hanging="180"/>
      </w:pPr>
    </w:lvl>
    <w:lvl w:ilvl="3" w:tplc="4009000F" w:tentative="1">
      <w:start w:val="1"/>
      <w:numFmt w:val="decimal"/>
      <w:lvlText w:val="%4."/>
      <w:lvlJc w:val="left"/>
      <w:pPr>
        <w:ind w:left="3207" w:hanging="360"/>
      </w:pPr>
    </w:lvl>
    <w:lvl w:ilvl="4" w:tplc="40090019" w:tentative="1">
      <w:start w:val="1"/>
      <w:numFmt w:val="lowerLetter"/>
      <w:lvlText w:val="%5."/>
      <w:lvlJc w:val="left"/>
      <w:pPr>
        <w:ind w:left="3927" w:hanging="360"/>
      </w:pPr>
    </w:lvl>
    <w:lvl w:ilvl="5" w:tplc="4009001B" w:tentative="1">
      <w:start w:val="1"/>
      <w:numFmt w:val="lowerRoman"/>
      <w:lvlText w:val="%6."/>
      <w:lvlJc w:val="right"/>
      <w:pPr>
        <w:ind w:left="4647" w:hanging="180"/>
      </w:pPr>
    </w:lvl>
    <w:lvl w:ilvl="6" w:tplc="4009000F" w:tentative="1">
      <w:start w:val="1"/>
      <w:numFmt w:val="decimal"/>
      <w:lvlText w:val="%7."/>
      <w:lvlJc w:val="left"/>
      <w:pPr>
        <w:ind w:left="5367" w:hanging="360"/>
      </w:pPr>
    </w:lvl>
    <w:lvl w:ilvl="7" w:tplc="40090019" w:tentative="1">
      <w:start w:val="1"/>
      <w:numFmt w:val="lowerLetter"/>
      <w:lvlText w:val="%8."/>
      <w:lvlJc w:val="left"/>
      <w:pPr>
        <w:ind w:left="6087" w:hanging="360"/>
      </w:pPr>
    </w:lvl>
    <w:lvl w:ilvl="8" w:tplc="4009001B" w:tentative="1">
      <w:start w:val="1"/>
      <w:numFmt w:val="lowerRoman"/>
      <w:lvlText w:val="%9."/>
      <w:lvlJc w:val="right"/>
      <w:pPr>
        <w:ind w:left="6807"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33AC"/>
    <w:rsid w:val="00A233A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33AC"/>
    <w:pPr>
      <w:spacing w:after="0" w:line="240" w:lineRule="auto"/>
      <w:ind w:left="720"/>
      <w:contextualSpacing/>
    </w:pPr>
    <w:rPr>
      <w:rFonts w:ascii="Times New Roman" w:eastAsia="Times New Roman" w:hAnsi="Times New Roman" w:cs="Mangal"/>
      <w:sz w:val="24"/>
      <w:szCs w:val="21"/>
      <w:lang w:val="en-US" w:eastAsia="en-US" w:bidi="hi-IN"/>
    </w:rPr>
  </w:style>
  <w:style w:type="paragraph" w:customStyle="1" w:styleId="msolistparagraph0">
    <w:name w:val="msolistparagraph"/>
    <w:basedOn w:val="Normal"/>
    <w:rsid w:val="00A233AC"/>
    <w:pPr>
      <w:ind w:left="720"/>
    </w:pPr>
    <w:rPr>
      <w:rFonts w:ascii="Calibri" w:eastAsia="Times New Roman"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2013-07-23T06:18:00Z</dcterms:created>
  <dcterms:modified xsi:type="dcterms:W3CDTF">2013-07-23T06:19:00Z</dcterms:modified>
</cp:coreProperties>
</file>