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D1" w:rsidRPr="00CC5BED" w:rsidRDefault="006B33D1" w:rsidP="006B33D1">
      <w:pPr>
        <w:pStyle w:val="BodyText"/>
        <w:jc w:val="both"/>
        <w:rPr>
          <w:rFonts w:ascii="Rupee Foradian" w:hAnsi="Rupee Foradian"/>
          <w:bCs w:val="0"/>
          <w:sz w:val="20"/>
          <w:szCs w:val="20"/>
          <w:u w:val="single"/>
        </w:rPr>
      </w:pPr>
      <w:r w:rsidRPr="00CC5BED">
        <w:rPr>
          <w:rFonts w:ascii="Rupee Foradian" w:hAnsi="Rupee Foradian"/>
          <w:bCs w:val="0"/>
          <w:sz w:val="20"/>
          <w:szCs w:val="20"/>
          <w:u w:val="single"/>
        </w:rPr>
        <w:t xml:space="preserve">ITEM NO. </w:t>
      </w:r>
      <w:r>
        <w:rPr>
          <w:rFonts w:ascii="Rupee Foradian" w:hAnsi="Rupee Foradian"/>
          <w:bCs w:val="0"/>
          <w:sz w:val="20"/>
          <w:szCs w:val="20"/>
          <w:u w:val="single"/>
        </w:rPr>
        <w:t>04 (B-12)</w:t>
      </w:r>
    </w:p>
    <w:p w:rsidR="006B33D1" w:rsidRPr="00140130" w:rsidRDefault="006B33D1" w:rsidP="006B33D1">
      <w:pPr>
        <w:pStyle w:val="BodyText"/>
        <w:jc w:val="center"/>
        <w:rPr>
          <w:rFonts w:ascii="Rupee Foradian" w:hAnsi="Rupee Foradian"/>
          <w:b w:val="0"/>
          <w:bCs w:val="0"/>
          <w:sz w:val="20"/>
          <w:szCs w:val="20"/>
          <w:u w:val="single"/>
        </w:rPr>
      </w:pPr>
    </w:p>
    <w:p w:rsidR="006B33D1" w:rsidRPr="00140130" w:rsidRDefault="006B33D1" w:rsidP="006B33D1">
      <w:pPr>
        <w:pStyle w:val="BodyText"/>
        <w:ind w:left="360"/>
        <w:jc w:val="center"/>
        <w:rPr>
          <w:rFonts w:ascii="Rupee Foradian" w:hAnsi="Rupee Foradian"/>
          <w:b w:val="0"/>
          <w:bCs w:val="0"/>
          <w:sz w:val="20"/>
          <w:szCs w:val="20"/>
          <w:u w:val="single"/>
        </w:rPr>
      </w:pPr>
    </w:p>
    <w:p w:rsidR="006B33D1" w:rsidRPr="00CC5BED" w:rsidRDefault="006B33D1" w:rsidP="006B33D1">
      <w:pPr>
        <w:pStyle w:val="BodyText"/>
        <w:tabs>
          <w:tab w:val="left" w:pos="720"/>
        </w:tabs>
        <w:ind w:left="3240" w:hanging="3240"/>
        <w:rPr>
          <w:rFonts w:ascii="Rupee Foradian" w:hAnsi="Rupee Foradian"/>
          <w:bCs w:val="0"/>
          <w:sz w:val="20"/>
          <w:szCs w:val="20"/>
        </w:rPr>
      </w:pPr>
      <w:r w:rsidRPr="00CC5BED">
        <w:rPr>
          <w:rFonts w:ascii="Rupee Foradian" w:hAnsi="Rupee Foradian"/>
          <w:bCs w:val="0"/>
          <w:sz w:val="20"/>
          <w:szCs w:val="20"/>
        </w:rPr>
        <w:t>1.</w:t>
      </w:r>
      <w:r w:rsidRPr="00CC5BED">
        <w:rPr>
          <w:rFonts w:ascii="Rupee Foradian" w:hAnsi="Rupee Foradian"/>
          <w:bCs w:val="0"/>
          <w:sz w:val="20"/>
          <w:szCs w:val="20"/>
        </w:rPr>
        <w:tab/>
      </w:r>
      <w:r w:rsidRPr="00CC5BED">
        <w:rPr>
          <w:rFonts w:ascii="Rupee Foradian" w:hAnsi="Rupee Foradian"/>
          <w:bCs w:val="0"/>
          <w:sz w:val="20"/>
          <w:szCs w:val="20"/>
          <w:u w:val="single"/>
        </w:rPr>
        <w:t>Name of the Subject</w:t>
      </w:r>
      <w:r w:rsidRPr="00CC5BED">
        <w:rPr>
          <w:rFonts w:ascii="Rupee Foradian" w:hAnsi="Rupee Foradian"/>
          <w:bCs w:val="0"/>
          <w:sz w:val="20"/>
          <w:szCs w:val="20"/>
        </w:rPr>
        <w:t>:</w:t>
      </w:r>
      <w:r w:rsidRPr="00CC5BED">
        <w:rPr>
          <w:rFonts w:ascii="Rupee Foradian" w:hAnsi="Rupee Foradian"/>
          <w:sz w:val="20"/>
          <w:szCs w:val="20"/>
        </w:rPr>
        <w:t xml:space="preserve"> </w:t>
      </w:r>
      <w:r w:rsidRPr="00CC5BED">
        <w:rPr>
          <w:rFonts w:ascii="Rupee Foradian" w:hAnsi="Rupee Foradian"/>
          <w:sz w:val="20"/>
          <w:szCs w:val="20"/>
        </w:rPr>
        <w:tab/>
      </w:r>
      <w:r w:rsidRPr="00CC5BED">
        <w:rPr>
          <w:rFonts w:ascii="Rupee Foradian" w:hAnsi="Rupee Foradian"/>
          <w:bCs w:val="0"/>
          <w:sz w:val="20"/>
          <w:szCs w:val="20"/>
        </w:rPr>
        <w:t>Providing Mechanized Facility Management Services at</w:t>
      </w:r>
      <w:r w:rsidRPr="00140130">
        <w:rPr>
          <w:rFonts w:ascii="Rupee Foradian" w:hAnsi="Rupee Foradian"/>
          <w:b w:val="0"/>
          <w:bCs w:val="0"/>
          <w:sz w:val="20"/>
          <w:szCs w:val="20"/>
        </w:rPr>
        <w:t xml:space="preserve"> </w:t>
      </w:r>
      <w:r w:rsidRPr="00CC5BED">
        <w:rPr>
          <w:rFonts w:ascii="Rupee Foradian" w:hAnsi="Rupee Foradian"/>
          <w:bCs w:val="0"/>
          <w:sz w:val="20"/>
          <w:szCs w:val="20"/>
        </w:rPr>
        <w:t>NDCC Phase-II</w:t>
      </w:r>
    </w:p>
    <w:p w:rsidR="006B33D1" w:rsidRDefault="006B33D1" w:rsidP="006B33D1">
      <w:pPr>
        <w:pStyle w:val="BodyText"/>
        <w:ind w:left="720" w:hanging="720"/>
        <w:rPr>
          <w:rFonts w:ascii="Rupee Foradian" w:hAnsi="Rupee Foradian"/>
          <w:b w:val="0"/>
          <w:bCs w:val="0"/>
          <w:sz w:val="20"/>
          <w:szCs w:val="20"/>
        </w:rPr>
      </w:pPr>
    </w:p>
    <w:p w:rsidR="006B33D1" w:rsidRPr="00140130" w:rsidRDefault="006B33D1" w:rsidP="006B33D1">
      <w:pPr>
        <w:pStyle w:val="BodyText"/>
        <w:ind w:left="720" w:hanging="720"/>
        <w:rPr>
          <w:rFonts w:ascii="Rupee Foradian" w:hAnsi="Rupee Foradian"/>
          <w:b w:val="0"/>
          <w:bCs w:val="0"/>
          <w:sz w:val="20"/>
          <w:szCs w:val="20"/>
        </w:rPr>
      </w:pPr>
    </w:p>
    <w:p w:rsidR="006B33D1" w:rsidRPr="00CC5BED" w:rsidRDefault="006B33D1" w:rsidP="006B33D1">
      <w:pPr>
        <w:pStyle w:val="BodyText"/>
        <w:tabs>
          <w:tab w:val="left" w:pos="720"/>
        </w:tabs>
        <w:ind w:left="3240" w:hanging="3240"/>
        <w:rPr>
          <w:rFonts w:ascii="Rupee Foradian" w:hAnsi="Rupee Foradian"/>
          <w:sz w:val="20"/>
          <w:szCs w:val="20"/>
        </w:rPr>
      </w:pPr>
      <w:r w:rsidRPr="00CC5BED">
        <w:rPr>
          <w:rFonts w:ascii="Rupee Foradian" w:hAnsi="Rupee Foradian"/>
          <w:bCs w:val="0"/>
          <w:sz w:val="20"/>
          <w:szCs w:val="20"/>
        </w:rPr>
        <w:t xml:space="preserve">2. </w:t>
      </w:r>
      <w:r w:rsidRPr="00CC5BED">
        <w:rPr>
          <w:rFonts w:ascii="Rupee Foradian" w:hAnsi="Rupee Foradian"/>
          <w:bCs w:val="0"/>
          <w:sz w:val="20"/>
          <w:szCs w:val="20"/>
        </w:rPr>
        <w:tab/>
      </w:r>
      <w:r w:rsidRPr="00CC5BED">
        <w:rPr>
          <w:rFonts w:ascii="Rupee Foradian" w:hAnsi="Rupee Foradian"/>
          <w:bCs w:val="0"/>
          <w:sz w:val="20"/>
          <w:szCs w:val="20"/>
          <w:u w:val="single"/>
        </w:rPr>
        <w:t>Name of Department</w:t>
      </w:r>
      <w:r w:rsidRPr="00CC5BED">
        <w:rPr>
          <w:rFonts w:ascii="Rupee Foradian" w:hAnsi="Rupee Foradian"/>
          <w:bCs w:val="0"/>
          <w:sz w:val="20"/>
          <w:szCs w:val="20"/>
        </w:rPr>
        <w:t>:</w:t>
      </w:r>
      <w:r w:rsidRPr="00CC5BED">
        <w:rPr>
          <w:rFonts w:ascii="Rupee Foradian" w:hAnsi="Rupee Foradian"/>
          <w:sz w:val="20"/>
          <w:szCs w:val="20"/>
        </w:rPr>
        <w:t xml:space="preserve"> </w:t>
      </w:r>
      <w:r w:rsidRPr="00CC5BED">
        <w:rPr>
          <w:rFonts w:ascii="Rupee Foradian" w:hAnsi="Rupee Foradian"/>
          <w:sz w:val="20"/>
          <w:szCs w:val="20"/>
        </w:rPr>
        <w:tab/>
      </w:r>
      <w:r w:rsidRPr="00CC5BED">
        <w:rPr>
          <w:rFonts w:ascii="Rupee Foradian" w:hAnsi="Rupee Foradian" w:cs="Arial"/>
          <w:bCs w:val="0"/>
          <w:sz w:val="20"/>
          <w:szCs w:val="20"/>
        </w:rPr>
        <w:t>Electricity Department</w:t>
      </w:r>
    </w:p>
    <w:p w:rsidR="006B33D1" w:rsidRDefault="006B33D1" w:rsidP="006B33D1">
      <w:pPr>
        <w:pStyle w:val="BodyText"/>
        <w:ind w:left="720" w:hanging="720"/>
        <w:rPr>
          <w:rFonts w:ascii="Rupee Foradian" w:hAnsi="Rupee Foradian"/>
          <w:b w:val="0"/>
          <w:bCs w:val="0"/>
          <w:sz w:val="20"/>
          <w:szCs w:val="20"/>
        </w:rPr>
      </w:pPr>
    </w:p>
    <w:p w:rsidR="006B33D1" w:rsidRPr="00140130" w:rsidRDefault="006B33D1" w:rsidP="006B33D1">
      <w:pPr>
        <w:pStyle w:val="BodyText"/>
        <w:ind w:left="720" w:hanging="720"/>
        <w:rPr>
          <w:rFonts w:ascii="Rupee Foradian" w:hAnsi="Rupee Foradian"/>
          <w:b w:val="0"/>
          <w:bCs w:val="0"/>
          <w:sz w:val="20"/>
          <w:szCs w:val="20"/>
        </w:rPr>
      </w:pPr>
    </w:p>
    <w:p w:rsidR="006B33D1" w:rsidRPr="00CC5BED" w:rsidRDefault="006B33D1" w:rsidP="006B33D1">
      <w:pPr>
        <w:pStyle w:val="BodyText"/>
        <w:tabs>
          <w:tab w:val="left" w:pos="720"/>
        </w:tabs>
        <w:ind w:left="3240" w:hanging="3240"/>
        <w:rPr>
          <w:rFonts w:ascii="Rupee Foradian" w:hAnsi="Rupee Foradian"/>
          <w:sz w:val="20"/>
          <w:szCs w:val="20"/>
        </w:rPr>
      </w:pPr>
      <w:r w:rsidRPr="00CC5BED">
        <w:rPr>
          <w:rFonts w:ascii="Rupee Foradian" w:hAnsi="Rupee Foradian"/>
          <w:bCs w:val="0"/>
          <w:sz w:val="20"/>
          <w:szCs w:val="20"/>
        </w:rPr>
        <w:t xml:space="preserve">3. </w:t>
      </w:r>
      <w:r w:rsidRPr="00CC5BED">
        <w:rPr>
          <w:rFonts w:ascii="Rupee Foradian" w:hAnsi="Rupee Foradian"/>
          <w:bCs w:val="0"/>
          <w:sz w:val="20"/>
          <w:szCs w:val="20"/>
        </w:rPr>
        <w:tab/>
      </w:r>
      <w:r w:rsidRPr="00CC5BED">
        <w:rPr>
          <w:rFonts w:ascii="Rupee Foradian" w:hAnsi="Rupee Foradian"/>
          <w:bCs w:val="0"/>
          <w:sz w:val="20"/>
          <w:szCs w:val="20"/>
          <w:u w:val="single"/>
        </w:rPr>
        <w:t>Brief History of the subject</w:t>
      </w:r>
      <w:r w:rsidRPr="00CC5BED">
        <w:rPr>
          <w:rFonts w:ascii="Rupee Foradian" w:hAnsi="Rupee Foradian"/>
          <w:bCs w:val="0"/>
          <w:sz w:val="20"/>
          <w:szCs w:val="20"/>
        </w:rPr>
        <w:t>:</w:t>
      </w:r>
      <w:r w:rsidRPr="00CC5BED">
        <w:rPr>
          <w:rFonts w:ascii="Rupee Foradian" w:hAnsi="Rupee Foradian"/>
          <w:bCs w:val="0"/>
          <w:sz w:val="20"/>
          <w:szCs w:val="20"/>
          <w:u w:val="single"/>
        </w:rPr>
        <w:t xml:space="preserve"> </w:t>
      </w:r>
      <w:r w:rsidRPr="00CC5BED">
        <w:rPr>
          <w:rFonts w:ascii="Rupee Foradian" w:hAnsi="Rupee Foradian"/>
          <w:sz w:val="20"/>
          <w:szCs w:val="20"/>
        </w:rPr>
        <w:t xml:space="preserve"> </w:t>
      </w:r>
    </w:p>
    <w:p w:rsidR="006B33D1" w:rsidRPr="00140130" w:rsidRDefault="006B33D1" w:rsidP="006B33D1">
      <w:pPr>
        <w:pStyle w:val="BodyText"/>
        <w:tabs>
          <w:tab w:val="left" w:pos="720"/>
        </w:tabs>
        <w:ind w:left="3240" w:hanging="3240"/>
        <w:rPr>
          <w:rFonts w:ascii="Rupee Foradian" w:hAnsi="Rupee Foradian"/>
          <w:sz w:val="20"/>
          <w:szCs w:val="20"/>
        </w:rPr>
      </w:pPr>
    </w:p>
    <w:p w:rsidR="006B33D1" w:rsidRPr="00140130" w:rsidRDefault="006B33D1" w:rsidP="006B33D1">
      <w:pPr>
        <w:ind w:left="720"/>
        <w:jc w:val="both"/>
        <w:rPr>
          <w:rFonts w:ascii="Rupee Foradian" w:hAnsi="Rupee Foradian" w:cs="Arial"/>
          <w:sz w:val="20"/>
          <w:szCs w:val="20"/>
        </w:rPr>
      </w:pPr>
      <w:r w:rsidRPr="00140130">
        <w:rPr>
          <w:rFonts w:ascii="Rupee Foradian" w:hAnsi="Rupee Foradian" w:cs="Arial"/>
          <w:sz w:val="20"/>
          <w:szCs w:val="20"/>
        </w:rPr>
        <w:t>NDCC Phase-II Block-C Building is a prestigious building of NDMC. In a meeting held in the chamber of Financial Advisor, NDMC, it was decided that NDCC Phase-II building needs to be maintained at par with international standards of building maintenance.  It was also decided that the building would be outsourced to single agency for various services required for its maintenance.</w:t>
      </w:r>
    </w:p>
    <w:p w:rsidR="006B33D1" w:rsidRDefault="006B33D1" w:rsidP="006B33D1">
      <w:pPr>
        <w:pStyle w:val="BodyText"/>
        <w:tabs>
          <w:tab w:val="left" w:pos="8037"/>
        </w:tabs>
        <w:rPr>
          <w:rFonts w:ascii="Rupee Foradian" w:hAnsi="Rupee Foradian"/>
          <w:b w:val="0"/>
          <w:bCs w:val="0"/>
          <w:sz w:val="20"/>
          <w:szCs w:val="20"/>
        </w:rPr>
      </w:pPr>
      <w:r w:rsidRPr="00140130">
        <w:rPr>
          <w:rFonts w:ascii="Rupee Foradian" w:hAnsi="Rupee Foradian"/>
          <w:b w:val="0"/>
          <w:bCs w:val="0"/>
          <w:sz w:val="20"/>
          <w:szCs w:val="20"/>
        </w:rPr>
        <w:tab/>
      </w:r>
    </w:p>
    <w:p w:rsidR="006B33D1" w:rsidRPr="00140130" w:rsidRDefault="006B33D1" w:rsidP="006B33D1">
      <w:pPr>
        <w:pStyle w:val="BodyText"/>
        <w:tabs>
          <w:tab w:val="left" w:pos="8037"/>
        </w:tabs>
        <w:rPr>
          <w:rFonts w:ascii="Rupee Foradian" w:hAnsi="Rupee Foradian"/>
          <w:b w:val="0"/>
          <w:bCs w:val="0"/>
          <w:sz w:val="20"/>
          <w:szCs w:val="20"/>
        </w:rPr>
      </w:pPr>
    </w:p>
    <w:p w:rsidR="006B33D1" w:rsidRPr="00140130" w:rsidRDefault="006B33D1" w:rsidP="006B33D1">
      <w:pPr>
        <w:autoSpaceDE w:val="0"/>
        <w:autoSpaceDN w:val="0"/>
        <w:jc w:val="both"/>
        <w:rPr>
          <w:rFonts w:ascii="Rupee Foradian" w:hAnsi="Rupee Foradian"/>
          <w:sz w:val="20"/>
          <w:szCs w:val="20"/>
        </w:rPr>
      </w:pPr>
      <w:r w:rsidRPr="00140130">
        <w:rPr>
          <w:rFonts w:ascii="Rupee Foradian" w:hAnsi="Rupee Foradian"/>
          <w:b/>
          <w:bCs/>
          <w:sz w:val="20"/>
          <w:szCs w:val="20"/>
        </w:rPr>
        <w:t>4.</w:t>
      </w:r>
      <w:r w:rsidRPr="00140130">
        <w:rPr>
          <w:rFonts w:ascii="Rupee Foradian" w:hAnsi="Rupee Foradian"/>
          <w:b/>
          <w:bCs/>
          <w:sz w:val="20"/>
          <w:szCs w:val="20"/>
        </w:rPr>
        <w:tab/>
      </w:r>
      <w:r w:rsidRPr="00140130">
        <w:rPr>
          <w:rFonts w:ascii="Rupee Foradian" w:hAnsi="Rupee Foradian"/>
          <w:b/>
          <w:bCs/>
          <w:sz w:val="20"/>
          <w:szCs w:val="20"/>
          <w:u w:val="single"/>
        </w:rPr>
        <w:t>Detailed proposal on the subject:</w:t>
      </w:r>
      <w:r w:rsidRPr="00140130">
        <w:rPr>
          <w:rFonts w:ascii="Rupee Foradian" w:hAnsi="Rupee Foradian"/>
          <w:sz w:val="20"/>
          <w:szCs w:val="20"/>
        </w:rPr>
        <w:t xml:space="preserve"> </w:t>
      </w:r>
    </w:p>
    <w:p w:rsidR="006B33D1" w:rsidRPr="00140130" w:rsidRDefault="006B33D1" w:rsidP="006B33D1">
      <w:pPr>
        <w:autoSpaceDE w:val="0"/>
        <w:autoSpaceDN w:val="0"/>
        <w:jc w:val="both"/>
        <w:rPr>
          <w:rFonts w:ascii="Rupee Foradian" w:hAnsi="Rupee Foradian"/>
          <w:sz w:val="20"/>
          <w:szCs w:val="20"/>
        </w:rPr>
      </w:pPr>
    </w:p>
    <w:p w:rsidR="006B33D1" w:rsidRPr="00140130" w:rsidRDefault="006B33D1" w:rsidP="006B33D1">
      <w:pPr>
        <w:pStyle w:val="BodyText2"/>
        <w:spacing w:after="0" w:line="240" w:lineRule="auto"/>
        <w:ind w:left="720"/>
        <w:rPr>
          <w:rFonts w:ascii="Rupee Foradian" w:hAnsi="Rupee Foradian"/>
          <w:sz w:val="20"/>
          <w:szCs w:val="20"/>
        </w:rPr>
      </w:pPr>
      <w:r w:rsidRPr="00140130">
        <w:rPr>
          <w:rFonts w:ascii="Rupee Foradian" w:hAnsi="Rupee Foradian"/>
          <w:sz w:val="20"/>
          <w:szCs w:val="20"/>
        </w:rPr>
        <w:t xml:space="preserve">An estimate amounting to `2,75,84,780/- based on current prevailing </w:t>
      </w:r>
      <w:proofErr w:type="spellStart"/>
      <w:r w:rsidRPr="00140130">
        <w:rPr>
          <w:rFonts w:ascii="Rupee Foradian" w:hAnsi="Rupee Foradian"/>
          <w:sz w:val="20"/>
          <w:szCs w:val="20"/>
        </w:rPr>
        <w:t>labour</w:t>
      </w:r>
      <w:proofErr w:type="spellEnd"/>
      <w:r w:rsidRPr="00140130">
        <w:rPr>
          <w:rFonts w:ascii="Rupee Foradian" w:hAnsi="Rupee Foradian"/>
          <w:sz w:val="20"/>
          <w:szCs w:val="20"/>
        </w:rPr>
        <w:t xml:space="preserve"> rates as per the Govt. notification and rate of the current annual maintenance contract was prepared for the following services in Block ‘C’ of NDCC Phase-II:</w:t>
      </w:r>
    </w:p>
    <w:p w:rsidR="006B33D1" w:rsidRPr="00140130" w:rsidRDefault="006B33D1" w:rsidP="006B33D1">
      <w:pPr>
        <w:pStyle w:val="BodyText2"/>
        <w:spacing w:after="0" w:line="240" w:lineRule="auto"/>
        <w:ind w:left="1080" w:hanging="360"/>
        <w:rPr>
          <w:rFonts w:ascii="Rupee Foradian" w:hAnsi="Rupee Foradian"/>
          <w:sz w:val="20"/>
          <w:szCs w:val="20"/>
        </w:rPr>
      </w:pPr>
    </w:p>
    <w:p w:rsidR="006B33D1" w:rsidRPr="00140130" w:rsidRDefault="006B33D1" w:rsidP="006B33D1">
      <w:pPr>
        <w:pStyle w:val="BodyText2"/>
        <w:spacing w:after="0" w:line="240" w:lineRule="auto"/>
        <w:ind w:left="1080" w:hanging="360"/>
        <w:rPr>
          <w:rFonts w:ascii="Rupee Foradian" w:hAnsi="Rupee Foradian"/>
          <w:sz w:val="20"/>
          <w:szCs w:val="20"/>
        </w:rPr>
      </w:pPr>
      <w:r w:rsidRPr="00140130">
        <w:rPr>
          <w:rFonts w:ascii="Rupee Foradian" w:hAnsi="Rupee Foradian"/>
          <w:sz w:val="20"/>
          <w:szCs w:val="20"/>
        </w:rPr>
        <w:t>1.</w:t>
      </w:r>
      <w:r w:rsidRPr="00140130">
        <w:rPr>
          <w:rFonts w:ascii="Rupee Foradian" w:hAnsi="Rupee Foradian"/>
          <w:sz w:val="20"/>
          <w:szCs w:val="20"/>
        </w:rPr>
        <w:tab/>
        <w:t>Providing services of ‘Mechanized &amp; Automated House Keeping Job’ (Including rent for tools &amp; equipment, repair, maintenance &amp; insurance, housekeeping chemicals and consumables &amp; manpower) as per maintenance schedule.</w:t>
      </w:r>
    </w:p>
    <w:p w:rsidR="006B33D1" w:rsidRPr="00140130" w:rsidRDefault="006B33D1" w:rsidP="006B33D1">
      <w:pPr>
        <w:pStyle w:val="BodyText2"/>
        <w:spacing w:after="0" w:line="240" w:lineRule="auto"/>
        <w:ind w:left="1080" w:hanging="360"/>
        <w:rPr>
          <w:rFonts w:ascii="Rupee Foradian" w:hAnsi="Rupee Foradian"/>
          <w:sz w:val="20"/>
          <w:szCs w:val="20"/>
        </w:rPr>
      </w:pPr>
    </w:p>
    <w:p w:rsidR="006B33D1" w:rsidRPr="00140130" w:rsidRDefault="006B33D1" w:rsidP="006B33D1">
      <w:pPr>
        <w:pStyle w:val="BodyText2"/>
        <w:spacing w:after="0" w:line="240" w:lineRule="auto"/>
        <w:ind w:left="1080" w:hanging="360"/>
        <w:rPr>
          <w:rFonts w:ascii="Rupee Foradian" w:hAnsi="Rupee Foradian"/>
          <w:sz w:val="20"/>
          <w:szCs w:val="20"/>
        </w:rPr>
      </w:pPr>
      <w:r w:rsidRPr="00140130">
        <w:rPr>
          <w:rFonts w:ascii="Rupee Foradian" w:hAnsi="Rupee Foradian"/>
          <w:sz w:val="20"/>
          <w:szCs w:val="20"/>
        </w:rPr>
        <w:t>2.</w:t>
      </w:r>
      <w:r w:rsidRPr="00140130">
        <w:rPr>
          <w:rFonts w:ascii="Rupee Foradian" w:hAnsi="Rupee Foradian"/>
          <w:sz w:val="20"/>
          <w:szCs w:val="20"/>
        </w:rPr>
        <w:tab/>
        <w:t xml:space="preserve">Running, maintenance and operation of ‘DG Sets’ as per the scope of work and maintenance schedule specified. </w:t>
      </w:r>
    </w:p>
    <w:p w:rsidR="006B33D1" w:rsidRPr="00140130" w:rsidRDefault="006B33D1" w:rsidP="006B33D1">
      <w:pPr>
        <w:pStyle w:val="BodyText2"/>
        <w:spacing w:after="0" w:line="240" w:lineRule="auto"/>
        <w:ind w:left="1080" w:hanging="360"/>
        <w:rPr>
          <w:rFonts w:ascii="Rupee Foradian" w:hAnsi="Rupee Foradian"/>
          <w:sz w:val="20"/>
          <w:szCs w:val="20"/>
        </w:rPr>
      </w:pPr>
    </w:p>
    <w:p w:rsidR="006B33D1" w:rsidRPr="00140130" w:rsidRDefault="006B33D1" w:rsidP="006B33D1">
      <w:pPr>
        <w:pStyle w:val="BodyText2"/>
        <w:spacing w:after="0" w:line="240" w:lineRule="auto"/>
        <w:ind w:left="1080" w:hanging="360"/>
        <w:rPr>
          <w:rFonts w:ascii="Rupee Foradian" w:hAnsi="Rupee Foradian"/>
          <w:sz w:val="20"/>
          <w:szCs w:val="20"/>
        </w:rPr>
      </w:pPr>
      <w:r w:rsidRPr="00140130">
        <w:rPr>
          <w:rFonts w:ascii="Rupee Foradian" w:hAnsi="Rupee Foradian"/>
          <w:sz w:val="20"/>
          <w:szCs w:val="20"/>
        </w:rPr>
        <w:t>3.</w:t>
      </w:r>
      <w:r w:rsidRPr="00140130">
        <w:rPr>
          <w:rFonts w:ascii="Rupee Foradian" w:hAnsi="Rupee Foradian"/>
          <w:sz w:val="20"/>
          <w:szCs w:val="20"/>
        </w:rPr>
        <w:tab/>
        <w:t xml:space="preserve">Running maintenance and operation of ‘HVAC system’ as per the scope of work and maintenance schedule specified.  </w:t>
      </w:r>
    </w:p>
    <w:p w:rsidR="006B33D1" w:rsidRPr="00140130" w:rsidRDefault="006B33D1" w:rsidP="006B33D1">
      <w:pPr>
        <w:pStyle w:val="BodyText2"/>
        <w:spacing w:after="0" w:line="240" w:lineRule="auto"/>
        <w:ind w:left="1080" w:hanging="360"/>
        <w:rPr>
          <w:rFonts w:ascii="Rupee Foradian" w:hAnsi="Rupee Foradian"/>
          <w:sz w:val="20"/>
          <w:szCs w:val="20"/>
        </w:rPr>
      </w:pPr>
    </w:p>
    <w:p w:rsidR="006B33D1" w:rsidRPr="00140130" w:rsidRDefault="006B33D1" w:rsidP="006B33D1">
      <w:pPr>
        <w:pStyle w:val="BodyText2"/>
        <w:spacing w:after="0" w:line="240" w:lineRule="auto"/>
        <w:ind w:left="1080" w:hanging="360"/>
        <w:rPr>
          <w:rFonts w:ascii="Rupee Foradian" w:hAnsi="Rupee Foradian"/>
          <w:sz w:val="20"/>
          <w:szCs w:val="20"/>
        </w:rPr>
      </w:pPr>
      <w:r w:rsidRPr="00140130">
        <w:rPr>
          <w:rFonts w:ascii="Rupee Foradian" w:hAnsi="Rupee Foradian"/>
          <w:sz w:val="20"/>
          <w:szCs w:val="20"/>
        </w:rPr>
        <w:t xml:space="preserve">4. </w:t>
      </w:r>
      <w:r w:rsidRPr="00140130">
        <w:rPr>
          <w:rFonts w:ascii="Rupee Foradian" w:hAnsi="Rupee Foradian"/>
          <w:sz w:val="20"/>
          <w:szCs w:val="20"/>
        </w:rPr>
        <w:tab/>
        <w:t xml:space="preserve">Operation of ‘Lifts’ as per the scope of work of specified.  </w:t>
      </w:r>
    </w:p>
    <w:p w:rsidR="006B33D1" w:rsidRPr="00140130" w:rsidRDefault="006B33D1" w:rsidP="006B33D1">
      <w:pPr>
        <w:pStyle w:val="BodyText2"/>
        <w:spacing w:after="0" w:line="240" w:lineRule="auto"/>
        <w:ind w:left="1080" w:hanging="360"/>
        <w:rPr>
          <w:rFonts w:ascii="Rupee Foradian" w:hAnsi="Rupee Foradian"/>
          <w:sz w:val="20"/>
          <w:szCs w:val="20"/>
        </w:rPr>
      </w:pPr>
    </w:p>
    <w:p w:rsidR="006B33D1" w:rsidRPr="00140130" w:rsidRDefault="006B33D1" w:rsidP="006B33D1">
      <w:pPr>
        <w:pStyle w:val="BodyText2"/>
        <w:spacing w:after="0" w:line="240" w:lineRule="auto"/>
        <w:ind w:left="1080" w:hanging="360"/>
        <w:rPr>
          <w:rFonts w:ascii="Rupee Foradian" w:hAnsi="Rupee Foradian"/>
          <w:sz w:val="20"/>
          <w:szCs w:val="20"/>
        </w:rPr>
      </w:pPr>
      <w:r w:rsidRPr="00140130">
        <w:rPr>
          <w:rFonts w:ascii="Rupee Foradian" w:hAnsi="Rupee Foradian"/>
          <w:sz w:val="20"/>
          <w:szCs w:val="20"/>
        </w:rPr>
        <w:lastRenderedPageBreak/>
        <w:t xml:space="preserve">5. </w:t>
      </w:r>
      <w:r w:rsidRPr="00140130">
        <w:rPr>
          <w:rFonts w:ascii="Rupee Foradian" w:hAnsi="Rupee Foradian"/>
          <w:sz w:val="20"/>
          <w:szCs w:val="20"/>
        </w:rPr>
        <w:tab/>
        <w:t>Running maintenance and operation of ‘Electrical system’ as per the scope of work and maintenance schedule specified.</w:t>
      </w:r>
    </w:p>
    <w:p w:rsidR="006B33D1" w:rsidRPr="00140130" w:rsidRDefault="006B33D1" w:rsidP="006B33D1">
      <w:pPr>
        <w:ind w:left="720"/>
        <w:jc w:val="both"/>
        <w:rPr>
          <w:rFonts w:ascii="Rupee Foradian" w:hAnsi="Rupee Foradian" w:cs="Arial"/>
          <w:sz w:val="20"/>
          <w:szCs w:val="20"/>
        </w:rPr>
      </w:pPr>
    </w:p>
    <w:p w:rsidR="006B33D1" w:rsidRPr="00140130" w:rsidRDefault="006B33D1" w:rsidP="006B33D1">
      <w:pPr>
        <w:ind w:left="720"/>
        <w:jc w:val="both"/>
        <w:rPr>
          <w:rFonts w:ascii="Rupee Foradian" w:hAnsi="Rupee Foradian" w:cs="Arial"/>
          <w:sz w:val="20"/>
          <w:szCs w:val="20"/>
        </w:rPr>
      </w:pPr>
      <w:r w:rsidRPr="00140130">
        <w:rPr>
          <w:rFonts w:ascii="Rupee Foradian" w:hAnsi="Rupee Foradian" w:cs="Arial"/>
          <w:sz w:val="20"/>
          <w:szCs w:val="20"/>
        </w:rPr>
        <w:t>Council vide resolution No. 02(B-17) dated 28/03/2012 accorded administrative approval and expenditure sanction of `</w:t>
      </w:r>
      <w:r w:rsidRPr="00140130">
        <w:rPr>
          <w:rFonts w:ascii="Rupee Foradian" w:hAnsi="Rupee Foradian"/>
          <w:sz w:val="20"/>
          <w:szCs w:val="20"/>
        </w:rPr>
        <w:t>2</w:t>
      </w:r>
      <w:proofErr w:type="gramStart"/>
      <w:r w:rsidRPr="00140130">
        <w:rPr>
          <w:rFonts w:ascii="Rupee Foradian" w:hAnsi="Rupee Foradian"/>
          <w:sz w:val="20"/>
          <w:szCs w:val="20"/>
        </w:rPr>
        <w:t>,75,84,780</w:t>
      </w:r>
      <w:proofErr w:type="gramEnd"/>
      <w:r w:rsidRPr="00140130">
        <w:rPr>
          <w:rFonts w:ascii="Rupee Foradian" w:hAnsi="Rupee Foradian"/>
          <w:sz w:val="20"/>
          <w:szCs w:val="20"/>
        </w:rPr>
        <w:t xml:space="preserve">/- to the estimate </w:t>
      </w:r>
      <w:r w:rsidRPr="00140130">
        <w:rPr>
          <w:rFonts w:ascii="Rupee Foradian" w:hAnsi="Rupee Foradian" w:cs="Arial"/>
          <w:sz w:val="20"/>
          <w:szCs w:val="20"/>
        </w:rPr>
        <w:t>(Annexure-I).</w:t>
      </w:r>
    </w:p>
    <w:p w:rsidR="006B33D1" w:rsidRPr="00140130" w:rsidRDefault="006B33D1" w:rsidP="006B33D1">
      <w:pPr>
        <w:ind w:left="720"/>
        <w:jc w:val="both"/>
        <w:rPr>
          <w:rFonts w:ascii="Rupee Foradian" w:hAnsi="Rupee Foradian" w:cs="Arial"/>
          <w:sz w:val="20"/>
          <w:szCs w:val="20"/>
        </w:rPr>
      </w:pPr>
    </w:p>
    <w:p w:rsidR="006B33D1" w:rsidRPr="00140130" w:rsidRDefault="006B33D1" w:rsidP="006B33D1">
      <w:pPr>
        <w:ind w:left="720"/>
        <w:jc w:val="both"/>
        <w:rPr>
          <w:rFonts w:ascii="Rupee Foradian" w:hAnsi="Rupee Foradian" w:cs="Arial"/>
          <w:color w:val="000000"/>
          <w:sz w:val="20"/>
          <w:szCs w:val="20"/>
        </w:rPr>
      </w:pPr>
      <w:r w:rsidRPr="00140130">
        <w:rPr>
          <w:rFonts w:ascii="Rupee Foradian" w:hAnsi="Rupee Foradian" w:cs="Arial"/>
          <w:sz w:val="20"/>
          <w:szCs w:val="20"/>
        </w:rPr>
        <w:t xml:space="preserve">CEE-II accorded technical sanction to the estimate and </w:t>
      </w:r>
      <w:r w:rsidRPr="00140130">
        <w:rPr>
          <w:rFonts w:ascii="Rupee Foradian" w:hAnsi="Rupee Foradian" w:cs="Arial"/>
          <w:color w:val="000000"/>
          <w:sz w:val="20"/>
          <w:szCs w:val="20"/>
        </w:rPr>
        <w:t xml:space="preserve">tenders with estimated cost of work amounting to </w:t>
      </w:r>
      <w:r w:rsidRPr="00140130">
        <w:rPr>
          <w:rFonts w:ascii="Rupee Foradian" w:hAnsi="Rupee Foradian" w:cs="Arial"/>
          <w:sz w:val="20"/>
          <w:szCs w:val="20"/>
        </w:rPr>
        <w:t>`2</w:t>
      </w:r>
      <w:proofErr w:type="gramStart"/>
      <w:r w:rsidRPr="00140130">
        <w:rPr>
          <w:rFonts w:ascii="Rupee Foradian" w:hAnsi="Rupee Foradian" w:cs="Arial"/>
          <w:sz w:val="20"/>
          <w:szCs w:val="20"/>
        </w:rPr>
        <w:t>,37,19,780</w:t>
      </w:r>
      <w:proofErr w:type="gramEnd"/>
      <w:r w:rsidRPr="00140130">
        <w:rPr>
          <w:rFonts w:ascii="Rupee Foradian" w:hAnsi="Rupee Foradian" w:cs="Arial"/>
          <w:sz w:val="20"/>
          <w:szCs w:val="20"/>
        </w:rPr>
        <w:t xml:space="preserve">/- </w:t>
      </w:r>
      <w:r w:rsidRPr="00140130">
        <w:rPr>
          <w:rFonts w:ascii="Rupee Foradian" w:hAnsi="Rupee Foradian" w:cs="Arial"/>
          <w:color w:val="000000"/>
          <w:sz w:val="20"/>
          <w:szCs w:val="20"/>
        </w:rPr>
        <w:t xml:space="preserve">were called through e-tendering.  The tender </w:t>
      </w:r>
      <w:proofErr w:type="spellStart"/>
      <w:r w:rsidRPr="00140130">
        <w:rPr>
          <w:rFonts w:ascii="Rupee Foradian" w:hAnsi="Rupee Foradian" w:cs="Arial"/>
          <w:color w:val="000000"/>
          <w:sz w:val="20"/>
          <w:szCs w:val="20"/>
        </w:rPr>
        <w:t>alongwith</w:t>
      </w:r>
      <w:proofErr w:type="spellEnd"/>
      <w:r w:rsidRPr="00140130">
        <w:rPr>
          <w:rFonts w:ascii="Rupee Foradian" w:hAnsi="Rupee Foradian" w:cs="Arial"/>
          <w:color w:val="000000"/>
          <w:sz w:val="20"/>
          <w:szCs w:val="20"/>
        </w:rPr>
        <w:t xml:space="preserve"> technical bid containing eligibility criteria and financial bid was uploaded on website and published in leading newspapers. </w:t>
      </w:r>
    </w:p>
    <w:p w:rsidR="006B33D1" w:rsidRPr="00140130" w:rsidRDefault="006B33D1" w:rsidP="006B33D1">
      <w:pPr>
        <w:autoSpaceDE w:val="0"/>
        <w:autoSpaceDN w:val="0"/>
        <w:ind w:left="720"/>
        <w:jc w:val="both"/>
        <w:rPr>
          <w:rFonts w:ascii="Rupee Foradian" w:hAnsi="Rupee Foradian" w:cs="Arial"/>
          <w:b/>
          <w:color w:val="000000"/>
          <w:sz w:val="20"/>
          <w:szCs w:val="20"/>
        </w:rPr>
      </w:pPr>
      <w:r w:rsidRPr="00140130">
        <w:rPr>
          <w:rFonts w:ascii="Rupee Foradian" w:hAnsi="Rupee Foradian" w:cs="Arial"/>
          <w:b/>
          <w:color w:val="000000"/>
          <w:sz w:val="20"/>
          <w:szCs w:val="20"/>
        </w:rPr>
        <w:t xml:space="preserve"> </w:t>
      </w:r>
    </w:p>
    <w:p w:rsidR="006B33D1" w:rsidRPr="00140130" w:rsidRDefault="006B33D1" w:rsidP="006B33D1">
      <w:pPr>
        <w:tabs>
          <w:tab w:val="left" w:pos="0"/>
        </w:tabs>
        <w:autoSpaceDE w:val="0"/>
        <w:autoSpaceDN w:val="0"/>
        <w:ind w:left="720"/>
        <w:jc w:val="both"/>
        <w:rPr>
          <w:rFonts w:ascii="Rupee Foradian" w:hAnsi="Rupee Foradian" w:cs="Arial"/>
          <w:color w:val="000000"/>
          <w:sz w:val="20"/>
          <w:szCs w:val="20"/>
        </w:rPr>
      </w:pPr>
      <w:r w:rsidRPr="00140130">
        <w:rPr>
          <w:rFonts w:ascii="Rupee Foradian" w:hAnsi="Rupee Foradian" w:cs="Arial"/>
          <w:color w:val="000000"/>
          <w:sz w:val="20"/>
          <w:szCs w:val="20"/>
        </w:rPr>
        <w:t xml:space="preserve">Pre-bid conference was held in the office of CEE-II in presence of NDMC officials and representative of firms on 15/05/12 and no technical deviations were pointed out by the representatives of the attending firms. </w:t>
      </w:r>
    </w:p>
    <w:p w:rsidR="006B33D1" w:rsidRPr="00140130" w:rsidRDefault="006B33D1" w:rsidP="006B33D1">
      <w:pPr>
        <w:tabs>
          <w:tab w:val="left" w:pos="0"/>
        </w:tabs>
        <w:autoSpaceDE w:val="0"/>
        <w:autoSpaceDN w:val="0"/>
        <w:ind w:left="720"/>
        <w:jc w:val="both"/>
        <w:rPr>
          <w:rFonts w:ascii="Rupee Foradian" w:hAnsi="Rupee Foradian" w:cs="Arial"/>
          <w:color w:val="000000"/>
          <w:sz w:val="20"/>
          <w:szCs w:val="20"/>
        </w:rPr>
      </w:pPr>
    </w:p>
    <w:p w:rsidR="006B33D1" w:rsidRPr="00140130" w:rsidRDefault="006B33D1" w:rsidP="006B33D1">
      <w:pPr>
        <w:ind w:left="720"/>
        <w:jc w:val="center"/>
        <w:rPr>
          <w:rFonts w:ascii="Rupee Foradian" w:hAnsi="Rupee Foradian" w:cs="Arial"/>
          <w:bCs/>
          <w:sz w:val="20"/>
          <w:szCs w:val="20"/>
        </w:rPr>
      </w:pPr>
    </w:p>
    <w:p w:rsidR="006B33D1" w:rsidRPr="00140130" w:rsidRDefault="006B33D1" w:rsidP="006B33D1">
      <w:pPr>
        <w:ind w:left="720"/>
        <w:jc w:val="both"/>
        <w:rPr>
          <w:rFonts w:ascii="Rupee Foradian" w:hAnsi="Rupee Foradian" w:cs="Arial"/>
          <w:bCs/>
          <w:sz w:val="20"/>
          <w:szCs w:val="20"/>
        </w:rPr>
      </w:pPr>
      <w:r w:rsidRPr="00140130">
        <w:rPr>
          <w:rFonts w:ascii="Rupee Foradian" w:hAnsi="Rupee Foradian" w:cs="Arial"/>
          <w:bCs/>
          <w:sz w:val="20"/>
          <w:szCs w:val="20"/>
        </w:rPr>
        <w:t>Eligibility bids were opened on due date i.e. 22/05/2012 and offers from the following three firms were received. These firms also furnished earnest money.</w:t>
      </w:r>
    </w:p>
    <w:p w:rsidR="006B33D1" w:rsidRPr="00140130" w:rsidRDefault="006B33D1" w:rsidP="006B33D1">
      <w:pPr>
        <w:ind w:left="1080" w:hanging="360"/>
        <w:jc w:val="both"/>
        <w:rPr>
          <w:rFonts w:ascii="Rupee Foradian" w:hAnsi="Rupee Foradian" w:cs="Arial"/>
          <w:bCs/>
          <w:sz w:val="20"/>
          <w:szCs w:val="20"/>
        </w:rPr>
      </w:pPr>
    </w:p>
    <w:p w:rsidR="006B33D1" w:rsidRPr="00140130" w:rsidRDefault="006B33D1" w:rsidP="006B33D1">
      <w:pPr>
        <w:numPr>
          <w:ilvl w:val="0"/>
          <w:numId w:val="2"/>
        </w:numPr>
        <w:tabs>
          <w:tab w:val="clear" w:pos="1080"/>
        </w:tabs>
        <w:spacing w:after="0" w:line="240" w:lineRule="auto"/>
        <w:jc w:val="both"/>
        <w:rPr>
          <w:rFonts w:ascii="Rupee Foradian" w:hAnsi="Rupee Foradian" w:cs="Arial"/>
          <w:bCs/>
          <w:sz w:val="20"/>
          <w:szCs w:val="20"/>
        </w:rPr>
      </w:pPr>
      <w:r w:rsidRPr="00140130">
        <w:rPr>
          <w:rFonts w:ascii="Rupee Foradian" w:hAnsi="Rupee Foradian" w:cs="Arial"/>
          <w:bCs/>
          <w:sz w:val="20"/>
          <w:szCs w:val="20"/>
        </w:rPr>
        <w:t>M/s. AVON Facility Management Services Pvt. Ltd.</w:t>
      </w:r>
    </w:p>
    <w:p w:rsidR="006B33D1" w:rsidRPr="00140130" w:rsidRDefault="006B33D1" w:rsidP="006B33D1">
      <w:pPr>
        <w:numPr>
          <w:ilvl w:val="0"/>
          <w:numId w:val="2"/>
        </w:numPr>
        <w:tabs>
          <w:tab w:val="clear" w:pos="1080"/>
        </w:tabs>
        <w:spacing w:after="0" w:line="240" w:lineRule="auto"/>
        <w:jc w:val="both"/>
        <w:rPr>
          <w:rFonts w:ascii="Rupee Foradian" w:hAnsi="Rupee Foradian" w:cs="Arial"/>
          <w:bCs/>
          <w:sz w:val="20"/>
          <w:szCs w:val="20"/>
        </w:rPr>
      </w:pPr>
      <w:r w:rsidRPr="00140130">
        <w:rPr>
          <w:rFonts w:ascii="Rupee Foradian" w:hAnsi="Rupee Foradian" w:cs="Arial"/>
          <w:bCs/>
          <w:sz w:val="20"/>
          <w:szCs w:val="20"/>
        </w:rPr>
        <w:t>M/s. BVG India Ltd.</w:t>
      </w:r>
    </w:p>
    <w:p w:rsidR="006B33D1" w:rsidRPr="00140130" w:rsidRDefault="006B33D1" w:rsidP="006B33D1">
      <w:pPr>
        <w:numPr>
          <w:ilvl w:val="0"/>
          <w:numId w:val="2"/>
        </w:numPr>
        <w:tabs>
          <w:tab w:val="clear" w:pos="1080"/>
        </w:tabs>
        <w:spacing w:after="0" w:line="240" w:lineRule="auto"/>
        <w:jc w:val="both"/>
        <w:rPr>
          <w:rFonts w:ascii="Rupee Foradian" w:hAnsi="Rupee Foradian" w:cs="Arial"/>
          <w:sz w:val="20"/>
          <w:szCs w:val="20"/>
        </w:rPr>
      </w:pPr>
      <w:r w:rsidRPr="00140130">
        <w:rPr>
          <w:rFonts w:ascii="Rupee Foradian" w:hAnsi="Rupee Foradian" w:cs="Arial"/>
          <w:bCs/>
          <w:sz w:val="20"/>
          <w:szCs w:val="20"/>
        </w:rPr>
        <w:t xml:space="preserve">M/s. </w:t>
      </w:r>
      <w:proofErr w:type="spellStart"/>
      <w:r w:rsidRPr="00140130">
        <w:rPr>
          <w:rFonts w:ascii="Rupee Foradian" w:hAnsi="Rupee Foradian" w:cs="Arial"/>
          <w:bCs/>
          <w:sz w:val="20"/>
          <w:szCs w:val="20"/>
        </w:rPr>
        <w:t>Swastik</w:t>
      </w:r>
      <w:proofErr w:type="spellEnd"/>
      <w:r w:rsidRPr="00140130">
        <w:rPr>
          <w:rFonts w:ascii="Rupee Foradian" w:hAnsi="Rupee Foradian" w:cs="Arial"/>
          <w:bCs/>
          <w:sz w:val="20"/>
          <w:szCs w:val="20"/>
        </w:rPr>
        <w:t xml:space="preserve"> </w:t>
      </w:r>
      <w:proofErr w:type="spellStart"/>
      <w:r w:rsidRPr="00140130">
        <w:rPr>
          <w:rFonts w:ascii="Rupee Foradian" w:hAnsi="Rupee Foradian" w:cs="Arial"/>
          <w:bCs/>
          <w:sz w:val="20"/>
          <w:szCs w:val="20"/>
        </w:rPr>
        <w:t>Electrotech</w:t>
      </w:r>
      <w:proofErr w:type="spellEnd"/>
      <w:r w:rsidRPr="00140130">
        <w:rPr>
          <w:rFonts w:ascii="Rupee Foradian" w:hAnsi="Rupee Foradian" w:cs="Arial"/>
          <w:bCs/>
          <w:sz w:val="20"/>
          <w:szCs w:val="20"/>
        </w:rPr>
        <w:t xml:space="preserve"> Private Ltd.</w:t>
      </w:r>
    </w:p>
    <w:p w:rsidR="006B33D1" w:rsidRPr="00140130" w:rsidRDefault="006B33D1" w:rsidP="006B33D1">
      <w:pPr>
        <w:ind w:left="720"/>
        <w:jc w:val="both"/>
        <w:rPr>
          <w:rFonts w:ascii="Rupee Foradian" w:hAnsi="Rupee Foradian" w:cs="Arial"/>
          <w:bCs/>
          <w:sz w:val="20"/>
          <w:szCs w:val="20"/>
        </w:rPr>
      </w:pPr>
    </w:p>
    <w:p w:rsidR="006B33D1" w:rsidRPr="00140130" w:rsidRDefault="006B33D1" w:rsidP="006B33D1">
      <w:pPr>
        <w:ind w:left="720"/>
        <w:jc w:val="both"/>
        <w:rPr>
          <w:rFonts w:ascii="Rupee Foradian" w:hAnsi="Rupee Foradian" w:cs="Arial"/>
          <w:bCs/>
          <w:sz w:val="20"/>
          <w:szCs w:val="20"/>
        </w:rPr>
      </w:pPr>
      <w:r w:rsidRPr="00140130">
        <w:rPr>
          <w:rFonts w:ascii="Rupee Foradian" w:hAnsi="Rupee Foradian" w:cs="Arial"/>
          <w:bCs/>
          <w:sz w:val="20"/>
          <w:szCs w:val="20"/>
        </w:rPr>
        <w:t xml:space="preserve">After scrutiny of the downloaded documents, M/s. BVG India Ltd. and M/s. </w:t>
      </w:r>
      <w:proofErr w:type="spellStart"/>
      <w:r w:rsidRPr="00140130">
        <w:rPr>
          <w:rFonts w:ascii="Rupee Foradian" w:hAnsi="Rupee Foradian" w:cs="Arial"/>
          <w:bCs/>
          <w:sz w:val="20"/>
          <w:szCs w:val="20"/>
        </w:rPr>
        <w:t>Swastik</w:t>
      </w:r>
      <w:proofErr w:type="spellEnd"/>
      <w:r w:rsidRPr="00140130">
        <w:rPr>
          <w:rFonts w:ascii="Rupee Foradian" w:hAnsi="Rupee Foradian" w:cs="Arial"/>
          <w:bCs/>
          <w:sz w:val="20"/>
          <w:szCs w:val="20"/>
        </w:rPr>
        <w:t xml:space="preserve"> </w:t>
      </w:r>
      <w:proofErr w:type="spellStart"/>
      <w:r w:rsidRPr="00140130">
        <w:rPr>
          <w:rFonts w:ascii="Rupee Foradian" w:hAnsi="Rupee Foradian" w:cs="Arial"/>
          <w:bCs/>
          <w:sz w:val="20"/>
          <w:szCs w:val="20"/>
        </w:rPr>
        <w:t>Electrotech</w:t>
      </w:r>
      <w:proofErr w:type="spellEnd"/>
      <w:r w:rsidRPr="00140130">
        <w:rPr>
          <w:rFonts w:ascii="Rupee Foradian" w:hAnsi="Rupee Foradian" w:cs="Arial"/>
          <w:bCs/>
          <w:sz w:val="20"/>
          <w:szCs w:val="20"/>
        </w:rPr>
        <w:t xml:space="preserve"> Pvt. Ltd. were found eligible for opening of their financial bid and the same was approved by CEE-II.</w:t>
      </w:r>
    </w:p>
    <w:p w:rsidR="006B33D1" w:rsidRPr="00140130" w:rsidRDefault="006B33D1" w:rsidP="006B33D1">
      <w:pPr>
        <w:ind w:left="720"/>
        <w:jc w:val="both"/>
        <w:rPr>
          <w:rFonts w:ascii="Rupee Foradian" w:hAnsi="Rupee Foradian" w:cs="Arial"/>
          <w:bCs/>
          <w:sz w:val="20"/>
          <w:szCs w:val="20"/>
        </w:rPr>
      </w:pPr>
      <w:r w:rsidRPr="00140130">
        <w:rPr>
          <w:rFonts w:ascii="Rupee Foradian" w:hAnsi="Rupee Foradian" w:cs="Arial"/>
          <w:bCs/>
          <w:sz w:val="20"/>
          <w:szCs w:val="20"/>
        </w:rPr>
        <w:t xml:space="preserve"> </w:t>
      </w:r>
    </w:p>
    <w:p w:rsidR="006B33D1" w:rsidRPr="00140130" w:rsidRDefault="006B33D1" w:rsidP="006B33D1">
      <w:pPr>
        <w:ind w:left="720"/>
        <w:jc w:val="both"/>
        <w:rPr>
          <w:rFonts w:ascii="Rupee Foradian" w:hAnsi="Rupee Foradian" w:cs="Arial"/>
          <w:bCs/>
          <w:sz w:val="20"/>
          <w:szCs w:val="20"/>
        </w:rPr>
      </w:pPr>
      <w:r w:rsidRPr="00140130">
        <w:rPr>
          <w:rFonts w:ascii="Rupee Foradian" w:hAnsi="Rupee Foradian" w:cs="Arial"/>
          <w:bCs/>
          <w:sz w:val="20"/>
          <w:szCs w:val="20"/>
        </w:rPr>
        <w:t xml:space="preserve">The financial bids of the two eligible firms were downloaded and opened on 08/06/2012. Comparative statement of quoted rates was also downloaded. M/s. BVG India Ltd. </w:t>
      </w:r>
      <w:r w:rsidRPr="00140130">
        <w:rPr>
          <w:rFonts w:ascii="Rupee Foradian" w:hAnsi="Rupee Foradian" w:cs="Arial"/>
          <w:bCs/>
          <w:sz w:val="20"/>
          <w:szCs w:val="20"/>
        </w:rPr>
        <w:lastRenderedPageBreak/>
        <w:t>emerged the lowest bidder with tendered amount of `3</w:t>
      </w:r>
      <w:proofErr w:type="gramStart"/>
      <w:r w:rsidRPr="00140130">
        <w:rPr>
          <w:rFonts w:ascii="Rupee Foradian" w:hAnsi="Rupee Foradian" w:cs="Arial"/>
          <w:bCs/>
          <w:sz w:val="20"/>
          <w:szCs w:val="20"/>
        </w:rPr>
        <w:t>,23,73,689.04</w:t>
      </w:r>
      <w:proofErr w:type="gramEnd"/>
      <w:r w:rsidRPr="00140130">
        <w:rPr>
          <w:rFonts w:ascii="Rupee Foradian" w:hAnsi="Rupee Foradian" w:cs="Arial"/>
          <w:bCs/>
          <w:sz w:val="20"/>
          <w:szCs w:val="20"/>
        </w:rPr>
        <w:t>/-, 13.23% above the justified amount of `2,85,93,405/-.</w:t>
      </w:r>
    </w:p>
    <w:p w:rsidR="006B33D1" w:rsidRPr="00140130" w:rsidRDefault="006B33D1" w:rsidP="006B33D1">
      <w:pPr>
        <w:ind w:left="720"/>
        <w:jc w:val="both"/>
        <w:rPr>
          <w:rFonts w:ascii="Rupee Foradian" w:hAnsi="Rupee Foradian" w:cs="Arial"/>
          <w:bCs/>
          <w:sz w:val="20"/>
          <w:szCs w:val="20"/>
        </w:rPr>
      </w:pPr>
    </w:p>
    <w:p w:rsidR="006B33D1" w:rsidRPr="00140130" w:rsidRDefault="006B33D1" w:rsidP="006B33D1">
      <w:pPr>
        <w:ind w:left="720"/>
        <w:jc w:val="both"/>
        <w:rPr>
          <w:rFonts w:ascii="Rupee Foradian" w:hAnsi="Rupee Foradian" w:cs="Arial"/>
          <w:bCs/>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3553"/>
        <w:gridCol w:w="1980"/>
        <w:gridCol w:w="1800"/>
      </w:tblGrid>
      <w:tr w:rsidR="006B33D1" w:rsidRPr="00CC5BED" w:rsidTr="00ED0657">
        <w:tc>
          <w:tcPr>
            <w:tcW w:w="767" w:type="dxa"/>
          </w:tcPr>
          <w:p w:rsidR="006B33D1" w:rsidRPr="00CC5BED" w:rsidRDefault="006B33D1" w:rsidP="00ED0657">
            <w:pPr>
              <w:jc w:val="both"/>
              <w:rPr>
                <w:rFonts w:ascii="Rupee Foradian" w:hAnsi="Rupee Foradian" w:cs="Arial"/>
                <w:b/>
                <w:bCs/>
                <w:sz w:val="20"/>
                <w:szCs w:val="20"/>
              </w:rPr>
            </w:pPr>
            <w:proofErr w:type="spellStart"/>
            <w:r w:rsidRPr="00CC5BED">
              <w:rPr>
                <w:rFonts w:ascii="Rupee Foradian" w:hAnsi="Rupee Foradian" w:cs="Arial"/>
                <w:b/>
                <w:bCs/>
                <w:sz w:val="20"/>
                <w:szCs w:val="20"/>
              </w:rPr>
              <w:t>S.No</w:t>
            </w:r>
            <w:proofErr w:type="spellEnd"/>
            <w:r w:rsidRPr="00CC5BED">
              <w:rPr>
                <w:rFonts w:ascii="Rupee Foradian" w:hAnsi="Rupee Foradian" w:cs="Arial"/>
                <w:b/>
                <w:bCs/>
                <w:sz w:val="20"/>
                <w:szCs w:val="20"/>
              </w:rPr>
              <w:t>.</w:t>
            </w:r>
          </w:p>
        </w:tc>
        <w:tc>
          <w:tcPr>
            <w:tcW w:w="3553" w:type="dxa"/>
          </w:tcPr>
          <w:p w:rsidR="006B33D1" w:rsidRPr="00CC5BED" w:rsidRDefault="006B33D1" w:rsidP="00ED0657">
            <w:pPr>
              <w:jc w:val="both"/>
              <w:rPr>
                <w:rFonts w:ascii="Rupee Foradian" w:hAnsi="Rupee Foradian" w:cs="Arial"/>
                <w:b/>
                <w:bCs/>
                <w:sz w:val="20"/>
                <w:szCs w:val="20"/>
              </w:rPr>
            </w:pPr>
            <w:r w:rsidRPr="00CC5BED">
              <w:rPr>
                <w:rFonts w:ascii="Rupee Foradian" w:hAnsi="Rupee Foradian" w:cs="Arial"/>
                <w:b/>
                <w:bCs/>
                <w:sz w:val="20"/>
                <w:szCs w:val="20"/>
              </w:rPr>
              <w:t>Name of firms</w:t>
            </w:r>
          </w:p>
        </w:tc>
        <w:tc>
          <w:tcPr>
            <w:tcW w:w="1980" w:type="dxa"/>
          </w:tcPr>
          <w:p w:rsidR="006B33D1" w:rsidRPr="00CC5BED" w:rsidRDefault="006B33D1" w:rsidP="00ED0657">
            <w:pPr>
              <w:jc w:val="both"/>
              <w:rPr>
                <w:rFonts w:ascii="Rupee Foradian" w:hAnsi="Rupee Foradian" w:cs="Arial"/>
                <w:b/>
                <w:bCs/>
                <w:sz w:val="20"/>
                <w:szCs w:val="20"/>
              </w:rPr>
            </w:pPr>
            <w:r w:rsidRPr="00CC5BED">
              <w:rPr>
                <w:rFonts w:ascii="Rupee Foradian" w:hAnsi="Rupee Foradian" w:cs="Arial"/>
                <w:b/>
                <w:bCs/>
                <w:sz w:val="20"/>
                <w:szCs w:val="20"/>
              </w:rPr>
              <w:t>Quoted Rate</w:t>
            </w:r>
          </w:p>
          <w:p w:rsidR="006B33D1" w:rsidRPr="00CC5BED" w:rsidRDefault="006B33D1" w:rsidP="00ED0657">
            <w:pPr>
              <w:jc w:val="both"/>
              <w:rPr>
                <w:rFonts w:ascii="Rupee Foradian" w:hAnsi="Rupee Foradian" w:cs="Arial"/>
                <w:b/>
                <w:bCs/>
                <w:sz w:val="20"/>
                <w:szCs w:val="20"/>
              </w:rPr>
            </w:pPr>
            <w:r w:rsidRPr="00CC5BED">
              <w:rPr>
                <w:rFonts w:ascii="Rupee Foradian" w:hAnsi="Rupee Foradian" w:cs="Arial"/>
                <w:b/>
                <w:bCs/>
                <w:sz w:val="20"/>
                <w:szCs w:val="20"/>
              </w:rPr>
              <w:t>(`)</w:t>
            </w:r>
          </w:p>
        </w:tc>
        <w:tc>
          <w:tcPr>
            <w:tcW w:w="1800" w:type="dxa"/>
          </w:tcPr>
          <w:p w:rsidR="006B33D1" w:rsidRPr="00CC5BED" w:rsidRDefault="006B33D1" w:rsidP="00ED0657">
            <w:pPr>
              <w:jc w:val="both"/>
              <w:rPr>
                <w:rFonts w:ascii="Rupee Foradian" w:hAnsi="Rupee Foradian" w:cs="Arial"/>
                <w:b/>
                <w:bCs/>
                <w:sz w:val="20"/>
                <w:szCs w:val="20"/>
              </w:rPr>
            </w:pPr>
            <w:r w:rsidRPr="00CC5BED">
              <w:rPr>
                <w:rFonts w:ascii="Rupee Foradian" w:hAnsi="Rupee Foradian" w:cs="Arial"/>
                <w:b/>
                <w:bCs/>
                <w:sz w:val="20"/>
                <w:szCs w:val="20"/>
              </w:rPr>
              <w:t>Justified Rate</w:t>
            </w:r>
          </w:p>
          <w:p w:rsidR="006B33D1" w:rsidRPr="00CC5BED" w:rsidRDefault="006B33D1" w:rsidP="00ED0657">
            <w:pPr>
              <w:jc w:val="both"/>
              <w:rPr>
                <w:rFonts w:ascii="Rupee Foradian" w:hAnsi="Rupee Foradian" w:cs="Arial"/>
                <w:b/>
                <w:bCs/>
                <w:sz w:val="20"/>
                <w:szCs w:val="20"/>
              </w:rPr>
            </w:pPr>
            <w:r w:rsidRPr="00CC5BED">
              <w:rPr>
                <w:rFonts w:ascii="Rupee Foradian" w:hAnsi="Rupee Foradian" w:cs="Arial"/>
                <w:b/>
                <w:bCs/>
                <w:sz w:val="20"/>
                <w:szCs w:val="20"/>
              </w:rPr>
              <w:t>(`)</w:t>
            </w:r>
          </w:p>
        </w:tc>
      </w:tr>
      <w:tr w:rsidR="006B33D1" w:rsidRPr="00140130" w:rsidTr="00ED0657">
        <w:tc>
          <w:tcPr>
            <w:tcW w:w="767" w:type="dxa"/>
          </w:tcPr>
          <w:p w:rsidR="006B33D1" w:rsidRPr="00140130" w:rsidRDefault="006B33D1" w:rsidP="00ED0657">
            <w:pPr>
              <w:jc w:val="both"/>
              <w:rPr>
                <w:rFonts w:ascii="Rupee Foradian" w:hAnsi="Rupee Foradian" w:cs="Arial"/>
                <w:bCs/>
                <w:sz w:val="20"/>
                <w:szCs w:val="20"/>
              </w:rPr>
            </w:pPr>
            <w:r w:rsidRPr="00140130">
              <w:rPr>
                <w:rFonts w:ascii="Rupee Foradian" w:hAnsi="Rupee Foradian" w:cs="Arial"/>
                <w:bCs/>
                <w:sz w:val="20"/>
                <w:szCs w:val="20"/>
              </w:rPr>
              <w:t>1.</w:t>
            </w:r>
          </w:p>
        </w:tc>
        <w:tc>
          <w:tcPr>
            <w:tcW w:w="3553" w:type="dxa"/>
          </w:tcPr>
          <w:p w:rsidR="006B33D1" w:rsidRPr="00140130" w:rsidRDefault="006B33D1" w:rsidP="00ED0657">
            <w:pPr>
              <w:jc w:val="both"/>
              <w:rPr>
                <w:rFonts w:ascii="Rupee Foradian" w:hAnsi="Rupee Foradian" w:cs="Arial"/>
                <w:bCs/>
                <w:sz w:val="20"/>
                <w:szCs w:val="20"/>
              </w:rPr>
            </w:pPr>
            <w:r w:rsidRPr="00140130">
              <w:rPr>
                <w:rFonts w:ascii="Rupee Foradian" w:hAnsi="Rupee Foradian" w:cs="Arial"/>
                <w:bCs/>
                <w:sz w:val="20"/>
                <w:szCs w:val="20"/>
              </w:rPr>
              <w:t>M/s. BVG India Ltd.</w:t>
            </w:r>
          </w:p>
        </w:tc>
        <w:tc>
          <w:tcPr>
            <w:tcW w:w="1980" w:type="dxa"/>
          </w:tcPr>
          <w:p w:rsidR="006B33D1" w:rsidRPr="00140130" w:rsidRDefault="006B33D1" w:rsidP="00ED0657">
            <w:pPr>
              <w:jc w:val="both"/>
              <w:rPr>
                <w:rFonts w:ascii="Rupee Foradian" w:hAnsi="Rupee Foradian" w:cs="Arial"/>
                <w:bCs/>
                <w:sz w:val="20"/>
                <w:szCs w:val="20"/>
              </w:rPr>
            </w:pPr>
            <w:r w:rsidRPr="00140130">
              <w:rPr>
                <w:rFonts w:ascii="Rupee Foradian" w:hAnsi="Rupee Foradian" w:cs="Arial"/>
                <w:bCs/>
                <w:sz w:val="20"/>
                <w:szCs w:val="20"/>
              </w:rPr>
              <w:t>3,23,73,689.04</w:t>
            </w:r>
          </w:p>
          <w:p w:rsidR="006B33D1" w:rsidRPr="00140130" w:rsidRDefault="006B33D1" w:rsidP="00ED0657">
            <w:pPr>
              <w:jc w:val="both"/>
              <w:rPr>
                <w:rFonts w:ascii="Rupee Foradian" w:hAnsi="Rupee Foradian" w:cs="Arial"/>
                <w:b/>
                <w:sz w:val="20"/>
                <w:szCs w:val="20"/>
              </w:rPr>
            </w:pPr>
            <w:r w:rsidRPr="00140130">
              <w:rPr>
                <w:rFonts w:ascii="Rupee Foradian" w:hAnsi="Rupee Foradian" w:cs="Arial"/>
                <w:b/>
                <w:sz w:val="20"/>
                <w:szCs w:val="20"/>
              </w:rPr>
              <w:t>L-1</w:t>
            </w:r>
          </w:p>
        </w:tc>
        <w:tc>
          <w:tcPr>
            <w:tcW w:w="1800" w:type="dxa"/>
          </w:tcPr>
          <w:p w:rsidR="006B33D1" w:rsidRPr="00140130" w:rsidRDefault="006B33D1" w:rsidP="00ED0657">
            <w:pPr>
              <w:jc w:val="both"/>
              <w:rPr>
                <w:rFonts w:ascii="Rupee Foradian" w:hAnsi="Rupee Foradian" w:cs="Arial"/>
                <w:bCs/>
                <w:sz w:val="20"/>
                <w:szCs w:val="20"/>
              </w:rPr>
            </w:pPr>
            <w:r w:rsidRPr="00140130">
              <w:rPr>
                <w:rFonts w:ascii="Rupee Foradian" w:hAnsi="Rupee Foradian" w:cs="Arial"/>
                <w:bCs/>
                <w:sz w:val="20"/>
                <w:szCs w:val="20"/>
              </w:rPr>
              <w:t>2,85,93,405.00</w:t>
            </w:r>
          </w:p>
        </w:tc>
      </w:tr>
      <w:tr w:rsidR="006B33D1" w:rsidRPr="00140130" w:rsidTr="00ED0657">
        <w:tc>
          <w:tcPr>
            <w:tcW w:w="767" w:type="dxa"/>
          </w:tcPr>
          <w:p w:rsidR="006B33D1" w:rsidRPr="00140130" w:rsidRDefault="006B33D1" w:rsidP="00ED0657">
            <w:pPr>
              <w:jc w:val="both"/>
              <w:rPr>
                <w:rFonts w:ascii="Rupee Foradian" w:hAnsi="Rupee Foradian" w:cs="Arial"/>
                <w:bCs/>
                <w:sz w:val="20"/>
                <w:szCs w:val="20"/>
              </w:rPr>
            </w:pPr>
            <w:r w:rsidRPr="00140130">
              <w:rPr>
                <w:rFonts w:ascii="Rupee Foradian" w:hAnsi="Rupee Foradian" w:cs="Arial"/>
                <w:bCs/>
                <w:sz w:val="20"/>
                <w:szCs w:val="20"/>
              </w:rPr>
              <w:t>2.</w:t>
            </w:r>
          </w:p>
        </w:tc>
        <w:tc>
          <w:tcPr>
            <w:tcW w:w="3553" w:type="dxa"/>
          </w:tcPr>
          <w:p w:rsidR="006B33D1" w:rsidRPr="00140130" w:rsidRDefault="006B33D1" w:rsidP="00ED0657">
            <w:pPr>
              <w:jc w:val="both"/>
              <w:rPr>
                <w:rFonts w:ascii="Rupee Foradian" w:hAnsi="Rupee Foradian" w:cs="Arial"/>
                <w:bCs/>
                <w:sz w:val="20"/>
                <w:szCs w:val="20"/>
              </w:rPr>
            </w:pPr>
            <w:r w:rsidRPr="00140130">
              <w:rPr>
                <w:rFonts w:ascii="Rupee Foradian" w:hAnsi="Rupee Foradian" w:cs="Arial"/>
                <w:bCs/>
                <w:sz w:val="20"/>
                <w:szCs w:val="20"/>
              </w:rPr>
              <w:t xml:space="preserve">M/s. </w:t>
            </w:r>
            <w:proofErr w:type="spellStart"/>
            <w:r w:rsidRPr="00140130">
              <w:rPr>
                <w:rFonts w:ascii="Rupee Foradian" w:hAnsi="Rupee Foradian" w:cs="Arial"/>
                <w:bCs/>
                <w:sz w:val="20"/>
                <w:szCs w:val="20"/>
              </w:rPr>
              <w:t>Swastik</w:t>
            </w:r>
            <w:proofErr w:type="spellEnd"/>
            <w:r w:rsidRPr="00140130">
              <w:rPr>
                <w:rFonts w:ascii="Rupee Foradian" w:hAnsi="Rupee Foradian" w:cs="Arial"/>
                <w:bCs/>
                <w:sz w:val="20"/>
                <w:szCs w:val="20"/>
              </w:rPr>
              <w:t xml:space="preserve"> </w:t>
            </w:r>
            <w:proofErr w:type="spellStart"/>
            <w:r w:rsidRPr="00140130">
              <w:rPr>
                <w:rFonts w:ascii="Rupee Foradian" w:hAnsi="Rupee Foradian" w:cs="Arial"/>
                <w:bCs/>
                <w:sz w:val="20"/>
                <w:szCs w:val="20"/>
              </w:rPr>
              <w:t>Electrotech</w:t>
            </w:r>
            <w:proofErr w:type="spellEnd"/>
            <w:r w:rsidRPr="00140130">
              <w:rPr>
                <w:rFonts w:ascii="Rupee Foradian" w:hAnsi="Rupee Foradian" w:cs="Arial"/>
                <w:bCs/>
                <w:sz w:val="20"/>
                <w:szCs w:val="20"/>
              </w:rPr>
              <w:t xml:space="preserve"> Pvt. Ltd.</w:t>
            </w:r>
          </w:p>
        </w:tc>
        <w:tc>
          <w:tcPr>
            <w:tcW w:w="1980" w:type="dxa"/>
          </w:tcPr>
          <w:p w:rsidR="006B33D1" w:rsidRPr="00140130" w:rsidRDefault="006B33D1" w:rsidP="00ED0657">
            <w:pPr>
              <w:jc w:val="both"/>
              <w:rPr>
                <w:rFonts w:ascii="Rupee Foradian" w:hAnsi="Rupee Foradian" w:cs="Arial"/>
                <w:bCs/>
                <w:sz w:val="20"/>
                <w:szCs w:val="20"/>
              </w:rPr>
            </w:pPr>
            <w:r w:rsidRPr="00140130">
              <w:rPr>
                <w:rFonts w:ascii="Rupee Foradian" w:hAnsi="Rupee Foradian" w:cs="Arial"/>
                <w:bCs/>
                <w:sz w:val="20"/>
                <w:szCs w:val="20"/>
              </w:rPr>
              <w:t>3,45,06,625.19</w:t>
            </w:r>
          </w:p>
        </w:tc>
        <w:tc>
          <w:tcPr>
            <w:tcW w:w="1800" w:type="dxa"/>
          </w:tcPr>
          <w:p w:rsidR="006B33D1" w:rsidRPr="00140130" w:rsidRDefault="006B33D1" w:rsidP="00ED0657">
            <w:pPr>
              <w:jc w:val="center"/>
              <w:rPr>
                <w:rFonts w:ascii="Rupee Foradian" w:hAnsi="Rupee Foradian" w:cs="Arial"/>
                <w:bCs/>
                <w:sz w:val="20"/>
                <w:szCs w:val="20"/>
              </w:rPr>
            </w:pPr>
            <w:r w:rsidRPr="00140130">
              <w:rPr>
                <w:rFonts w:ascii="Rupee Foradian" w:hAnsi="Rupee Foradian" w:cs="Arial"/>
                <w:bCs/>
                <w:sz w:val="20"/>
                <w:szCs w:val="20"/>
              </w:rPr>
              <w:t>-</w:t>
            </w:r>
          </w:p>
        </w:tc>
      </w:tr>
    </w:tbl>
    <w:p w:rsidR="006B33D1" w:rsidRPr="00140130" w:rsidRDefault="006B33D1" w:rsidP="006B33D1">
      <w:pPr>
        <w:ind w:left="720"/>
        <w:jc w:val="both"/>
        <w:rPr>
          <w:rFonts w:ascii="Rupee Foradian" w:hAnsi="Rupee Foradian" w:cs="Arial"/>
          <w:bCs/>
          <w:sz w:val="20"/>
          <w:szCs w:val="20"/>
        </w:rPr>
      </w:pPr>
    </w:p>
    <w:p w:rsidR="006B33D1" w:rsidRPr="00140130" w:rsidRDefault="006B33D1" w:rsidP="006B33D1">
      <w:pPr>
        <w:ind w:left="720"/>
        <w:jc w:val="both"/>
        <w:rPr>
          <w:rFonts w:ascii="Rupee Foradian" w:hAnsi="Rupee Foradian" w:cs="Arial"/>
          <w:bCs/>
          <w:sz w:val="20"/>
          <w:szCs w:val="20"/>
        </w:rPr>
      </w:pPr>
      <w:r w:rsidRPr="00140130">
        <w:rPr>
          <w:rFonts w:ascii="Rupee Foradian" w:hAnsi="Rupee Foradian" w:cs="Arial"/>
          <w:bCs/>
          <w:sz w:val="20"/>
          <w:szCs w:val="20"/>
        </w:rPr>
        <w:t>After due examination of Planning and concurrence of finance department vide Dy.No.1671/Finance/R-Elect. dated 30/0712 and approval of Chairperson dated 06/08/12 negotiation were held with the L-1 firm by a team under the Chairmanship of CEE-II and comprising of  CE(C-II) and Director (Finance) as members.</w:t>
      </w:r>
    </w:p>
    <w:p w:rsidR="006B33D1" w:rsidRPr="00140130" w:rsidRDefault="006B33D1" w:rsidP="006B33D1">
      <w:pPr>
        <w:ind w:left="720"/>
        <w:jc w:val="both"/>
        <w:rPr>
          <w:rFonts w:ascii="Rupee Foradian" w:hAnsi="Rupee Foradian" w:cs="Arial"/>
          <w:bCs/>
          <w:sz w:val="20"/>
          <w:szCs w:val="20"/>
        </w:rPr>
      </w:pPr>
    </w:p>
    <w:p w:rsidR="006B33D1" w:rsidRPr="00140130" w:rsidRDefault="006B33D1" w:rsidP="006B33D1">
      <w:pPr>
        <w:ind w:left="720"/>
        <w:jc w:val="both"/>
        <w:rPr>
          <w:rFonts w:ascii="Rupee Foradian" w:hAnsi="Rupee Foradian" w:cs="Arial"/>
          <w:bCs/>
          <w:sz w:val="20"/>
          <w:szCs w:val="20"/>
        </w:rPr>
      </w:pPr>
      <w:r w:rsidRPr="00140130">
        <w:rPr>
          <w:rFonts w:ascii="Rupee Foradian" w:hAnsi="Rupee Foradian" w:cs="Arial"/>
          <w:bCs/>
          <w:sz w:val="20"/>
          <w:szCs w:val="20"/>
        </w:rPr>
        <w:t>During negotiation firm offered a rebate of 08% on their quoted rates which was confirmed by M/s. BVG India Ltd. vide their letter No.BVG/Del/12-13/NDMC/225 dated 16/08/2012. The negotiated amount after considering rebate offered by the firm works out as under:</w:t>
      </w:r>
    </w:p>
    <w:p w:rsidR="006B33D1" w:rsidRPr="00140130" w:rsidRDefault="006B33D1" w:rsidP="006B33D1">
      <w:pPr>
        <w:ind w:left="720"/>
        <w:jc w:val="both"/>
        <w:rPr>
          <w:rFonts w:ascii="Rupee Foradian" w:hAnsi="Rupee Foradian" w:cs="Arial"/>
          <w:bCs/>
          <w:sz w:val="20"/>
          <w:szCs w:val="20"/>
        </w:rPr>
      </w:pPr>
    </w:p>
    <w:p w:rsidR="006B33D1" w:rsidRPr="00140130" w:rsidRDefault="006B33D1" w:rsidP="006B33D1">
      <w:pPr>
        <w:tabs>
          <w:tab w:val="left" w:pos="4320"/>
          <w:tab w:val="right" w:pos="5760"/>
          <w:tab w:val="right" w:pos="7200"/>
        </w:tabs>
        <w:ind w:firstLine="720"/>
        <w:jc w:val="both"/>
        <w:rPr>
          <w:rFonts w:ascii="Rupee Foradian" w:hAnsi="Rupee Foradian" w:cs="Arial"/>
          <w:bCs/>
          <w:sz w:val="20"/>
          <w:szCs w:val="20"/>
        </w:rPr>
      </w:pPr>
      <w:r w:rsidRPr="00140130">
        <w:rPr>
          <w:rFonts w:ascii="Rupee Foradian" w:hAnsi="Rupee Foradian" w:cs="Arial"/>
          <w:bCs/>
          <w:sz w:val="20"/>
          <w:szCs w:val="20"/>
        </w:rPr>
        <w:t>Tendered amount</w:t>
      </w:r>
      <w:r w:rsidRPr="00140130">
        <w:rPr>
          <w:rFonts w:ascii="Rupee Foradian" w:hAnsi="Rupee Foradian" w:cs="Arial"/>
          <w:bCs/>
          <w:sz w:val="20"/>
          <w:szCs w:val="20"/>
        </w:rPr>
        <w:tab/>
        <w:t>:</w:t>
      </w:r>
      <w:r w:rsidRPr="00140130">
        <w:rPr>
          <w:rFonts w:ascii="Rupee Foradian" w:hAnsi="Rupee Foradian" w:cs="Arial"/>
          <w:bCs/>
          <w:sz w:val="20"/>
          <w:szCs w:val="20"/>
        </w:rPr>
        <w:tab/>
        <w:t>`</w:t>
      </w:r>
      <w:r w:rsidRPr="00140130">
        <w:rPr>
          <w:rFonts w:ascii="Rupee Foradian" w:hAnsi="Rupee Foradian" w:cs="Arial"/>
          <w:bCs/>
          <w:sz w:val="20"/>
          <w:szCs w:val="20"/>
        </w:rPr>
        <w:tab/>
        <w:t>3</w:t>
      </w:r>
      <w:proofErr w:type="gramStart"/>
      <w:r w:rsidRPr="00140130">
        <w:rPr>
          <w:rFonts w:ascii="Rupee Foradian" w:hAnsi="Rupee Foradian" w:cs="Arial"/>
          <w:bCs/>
          <w:sz w:val="20"/>
          <w:szCs w:val="20"/>
        </w:rPr>
        <w:t>,23,73,689</w:t>
      </w:r>
      <w:proofErr w:type="gramEnd"/>
      <w:r w:rsidRPr="00140130">
        <w:rPr>
          <w:rFonts w:ascii="Rupee Foradian" w:hAnsi="Rupee Foradian" w:cs="Arial"/>
          <w:bCs/>
          <w:sz w:val="20"/>
          <w:szCs w:val="20"/>
        </w:rPr>
        <w:t>/-</w:t>
      </w:r>
    </w:p>
    <w:p w:rsidR="006B33D1" w:rsidRPr="00140130" w:rsidRDefault="006B33D1" w:rsidP="006B33D1">
      <w:pPr>
        <w:tabs>
          <w:tab w:val="left" w:pos="4320"/>
          <w:tab w:val="right" w:pos="5760"/>
          <w:tab w:val="right" w:pos="7200"/>
        </w:tabs>
        <w:ind w:firstLine="720"/>
        <w:jc w:val="both"/>
        <w:rPr>
          <w:rFonts w:ascii="Rupee Foradian" w:hAnsi="Rupee Foradian" w:cs="Arial"/>
          <w:bCs/>
          <w:sz w:val="20"/>
          <w:szCs w:val="20"/>
        </w:rPr>
      </w:pPr>
      <w:r w:rsidRPr="00140130">
        <w:rPr>
          <w:rFonts w:ascii="Rupee Foradian" w:hAnsi="Rupee Foradian" w:cs="Arial"/>
          <w:bCs/>
          <w:sz w:val="20"/>
          <w:szCs w:val="20"/>
        </w:rPr>
        <w:t>Less:    Rebate @ 8%</w:t>
      </w:r>
      <w:r w:rsidRPr="00140130">
        <w:rPr>
          <w:rFonts w:ascii="Rupee Foradian" w:hAnsi="Rupee Foradian" w:cs="Arial"/>
          <w:bCs/>
          <w:sz w:val="20"/>
          <w:szCs w:val="20"/>
        </w:rPr>
        <w:tab/>
        <w:t>:            (-)</w:t>
      </w:r>
      <w:r w:rsidRPr="00140130">
        <w:rPr>
          <w:rFonts w:ascii="Rupee Foradian" w:hAnsi="Rupee Foradian" w:cs="Arial"/>
          <w:bCs/>
          <w:sz w:val="20"/>
          <w:szCs w:val="20"/>
        </w:rPr>
        <w:tab/>
      </w:r>
      <w:r w:rsidRPr="00140130">
        <w:rPr>
          <w:rFonts w:ascii="Rupee Foradian" w:hAnsi="Rupee Foradian" w:cs="Arial"/>
          <w:bCs/>
          <w:sz w:val="20"/>
          <w:szCs w:val="20"/>
          <w:u w:val="single"/>
        </w:rPr>
        <w:t xml:space="preserve">   `</w:t>
      </w:r>
      <w:r w:rsidRPr="00140130">
        <w:rPr>
          <w:rFonts w:ascii="Rupee Foradian" w:hAnsi="Rupee Foradian" w:cs="Arial"/>
          <w:bCs/>
          <w:sz w:val="20"/>
          <w:szCs w:val="20"/>
          <w:u w:val="single"/>
        </w:rPr>
        <w:tab/>
        <w:t>25</w:t>
      </w:r>
      <w:proofErr w:type="gramStart"/>
      <w:r w:rsidRPr="00140130">
        <w:rPr>
          <w:rFonts w:ascii="Rupee Foradian" w:hAnsi="Rupee Foradian" w:cs="Arial"/>
          <w:bCs/>
          <w:sz w:val="20"/>
          <w:szCs w:val="20"/>
          <w:u w:val="single"/>
        </w:rPr>
        <w:t>,89,895</w:t>
      </w:r>
      <w:proofErr w:type="gramEnd"/>
      <w:r w:rsidRPr="00140130">
        <w:rPr>
          <w:rFonts w:ascii="Rupee Foradian" w:hAnsi="Rupee Foradian" w:cs="Arial"/>
          <w:bCs/>
          <w:sz w:val="20"/>
          <w:szCs w:val="20"/>
          <w:u w:val="single"/>
        </w:rPr>
        <w:t xml:space="preserve">/- </w:t>
      </w:r>
    </w:p>
    <w:p w:rsidR="006B33D1" w:rsidRPr="00140130" w:rsidRDefault="006B33D1" w:rsidP="006B33D1">
      <w:pPr>
        <w:tabs>
          <w:tab w:val="left" w:pos="4320"/>
          <w:tab w:val="right" w:pos="5760"/>
          <w:tab w:val="right" w:pos="7200"/>
        </w:tabs>
        <w:ind w:firstLine="720"/>
        <w:jc w:val="both"/>
        <w:rPr>
          <w:rFonts w:ascii="Rupee Foradian" w:hAnsi="Rupee Foradian" w:cs="Arial"/>
          <w:bCs/>
          <w:sz w:val="20"/>
          <w:szCs w:val="20"/>
        </w:rPr>
      </w:pPr>
      <w:r w:rsidRPr="00140130">
        <w:rPr>
          <w:rFonts w:ascii="Rupee Foradian" w:hAnsi="Rupee Foradian" w:cs="Arial"/>
          <w:bCs/>
          <w:sz w:val="20"/>
          <w:szCs w:val="20"/>
        </w:rPr>
        <w:t>Negotiated amount</w:t>
      </w:r>
      <w:r w:rsidRPr="00140130">
        <w:rPr>
          <w:rFonts w:ascii="Rupee Foradian" w:hAnsi="Rupee Foradian" w:cs="Arial"/>
          <w:bCs/>
          <w:sz w:val="20"/>
          <w:szCs w:val="20"/>
        </w:rPr>
        <w:tab/>
        <w:t>:</w:t>
      </w:r>
      <w:r w:rsidRPr="00140130">
        <w:rPr>
          <w:rFonts w:ascii="Rupee Foradian" w:hAnsi="Rupee Foradian" w:cs="Arial"/>
          <w:bCs/>
          <w:sz w:val="20"/>
          <w:szCs w:val="20"/>
        </w:rPr>
        <w:tab/>
      </w:r>
      <w:r w:rsidRPr="00140130">
        <w:rPr>
          <w:rFonts w:ascii="Rupee Foradian" w:hAnsi="Rupee Foradian" w:cs="Arial"/>
          <w:bCs/>
          <w:sz w:val="20"/>
          <w:szCs w:val="20"/>
          <w:u w:val="single"/>
        </w:rPr>
        <w:t>`</w:t>
      </w:r>
      <w:r w:rsidRPr="00140130">
        <w:rPr>
          <w:rFonts w:ascii="Rupee Foradian" w:hAnsi="Rupee Foradian" w:cs="Arial"/>
          <w:bCs/>
          <w:sz w:val="20"/>
          <w:szCs w:val="20"/>
          <w:u w:val="single"/>
        </w:rPr>
        <w:tab/>
        <w:t>2</w:t>
      </w:r>
      <w:proofErr w:type="gramStart"/>
      <w:r w:rsidRPr="00140130">
        <w:rPr>
          <w:rFonts w:ascii="Rupee Foradian" w:hAnsi="Rupee Foradian" w:cs="Arial"/>
          <w:bCs/>
          <w:sz w:val="20"/>
          <w:szCs w:val="20"/>
          <w:u w:val="single"/>
        </w:rPr>
        <w:t>,97,83,794</w:t>
      </w:r>
      <w:proofErr w:type="gramEnd"/>
      <w:r w:rsidRPr="00140130">
        <w:rPr>
          <w:rFonts w:ascii="Rupee Foradian" w:hAnsi="Rupee Foradian" w:cs="Arial"/>
          <w:bCs/>
          <w:sz w:val="20"/>
          <w:szCs w:val="20"/>
          <w:u w:val="single"/>
        </w:rPr>
        <w:t>/-</w:t>
      </w:r>
    </w:p>
    <w:p w:rsidR="006B33D1" w:rsidRPr="00140130" w:rsidRDefault="006B33D1" w:rsidP="006B33D1">
      <w:pPr>
        <w:ind w:left="720"/>
        <w:jc w:val="both"/>
        <w:rPr>
          <w:rFonts w:ascii="Rupee Foradian" w:hAnsi="Rupee Foradian" w:cs="Arial"/>
          <w:bCs/>
          <w:sz w:val="20"/>
          <w:szCs w:val="20"/>
        </w:rPr>
      </w:pPr>
    </w:p>
    <w:p w:rsidR="006B33D1" w:rsidRPr="00140130" w:rsidRDefault="006B33D1" w:rsidP="006B33D1">
      <w:pPr>
        <w:tabs>
          <w:tab w:val="left" w:pos="4320"/>
          <w:tab w:val="right" w:pos="5760"/>
          <w:tab w:val="right" w:pos="7200"/>
        </w:tabs>
        <w:ind w:left="720"/>
        <w:jc w:val="both"/>
        <w:rPr>
          <w:rFonts w:ascii="Rupee Foradian" w:hAnsi="Rupee Foradian" w:cs="Arial"/>
          <w:bCs/>
          <w:sz w:val="20"/>
          <w:szCs w:val="20"/>
        </w:rPr>
      </w:pPr>
      <w:r w:rsidRPr="00140130">
        <w:rPr>
          <w:rFonts w:ascii="Rupee Foradian" w:hAnsi="Rupee Foradian" w:cs="Arial"/>
          <w:bCs/>
          <w:sz w:val="20"/>
          <w:szCs w:val="20"/>
        </w:rPr>
        <w:t xml:space="preserve">The negotiated amount of M/s. BVG India Ltd., amounting to `2,97,83,794/- is  04.16% (approx) above the justified amount of `2,85,93,405/- duly checked by Planning was found </w:t>
      </w:r>
      <w:r w:rsidRPr="00140130">
        <w:rPr>
          <w:rFonts w:ascii="Rupee Foradian" w:hAnsi="Rupee Foradian" w:cs="Arial"/>
          <w:bCs/>
          <w:sz w:val="20"/>
          <w:szCs w:val="20"/>
        </w:rPr>
        <w:lastRenderedPageBreak/>
        <w:t>reasonable &amp; justified. Finance accorded “No Objection” to the proposal of the department vide Dy.No.1861/Finance/R-Elect dated 06/09/12 to process the case for seeking approval of Competent authority for award of work to   L-1 firm M/s. BVG India Ltd. at their negotiated amount of `2,97,83,794/-.</w:t>
      </w:r>
    </w:p>
    <w:p w:rsidR="006B33D1" w:rsidRPr="00140130" w:rsidRDefault="006B33D1" w:rsidP="006B33D1">
      <w:pPr>
        <w:ind w:left="720"/>
        <w:jc w:val="both"/>
        <w:rPr>
          <w:rFonts w:ascii="Rupee Foradian" w:hAnsi="Rupee Foradian" w:cs="Arial"/>
          <w:bCs/>
          <w:sz w:val="20"/>
          <w:szCs w:val="20"/>
        </w:rPr>
      </w:pPr>
    </w:p>
    <w:p w:rsidR="006B33D1" w:rsidRPr="00140130" w:rsidRDefault="006B33D1" w:rsidP="006B33D1">
      <w:pPr>
        <w:jc w:val="both"/>
        <w:rPr>
          <w:rFonts w:ascii="Rupee Foradian" w:hAnsi="Rupee Foradian"/>
          <w:b/>
          <w:bCs/>
          <w:sz w:val="20"/>
          <w:szCs w:val="20"/>
        </w:rPr>
      </w:pPr>
    </w:p>
    <w:p w:rsidR="006B33D1" w:rsidRPr="00140130" w:rsidRDefault="006B33D1" w:rsidP="006B33D1">
      <w:pPr>
        <w:jc w:val="both"/>
        <w:rPr>
          <w:rFonts w:ascii="Rupee Foradian" w:hAnsi="Rupee Foradian"/>
          <w:sz w:val="20"/>
          <w:szCs w:val="20"/>
        </w:rPr>
      </w:pPr>
      <w:r w:rsidRPr="00140130">
        <w:rPr>
          <w:rFonts w:ascii="Rupee Foradian" w:hAnsi="Rupee Foradian"/>
          <w:b/>
          <w:bCs/>
          <w:sz w:val="20"/>
          <w:szCs w:val="20"/>
        </w:rPr>
        <w:t xml:space="preserve">5. </w:t>
      </w:r>
      <w:r w:rsidRPr="00140130">
        <w:rPr>
          <w:rFonts w:ascii="Rupee Foradian" w:hAnsi="Rupee Foradian"/>
          <w:b/>
          <w:bCs/>
          <w:sz w:val="20"/>
          <w:szCs w:val="20"/>
        </w:rPr>
        <w:tab/>
      </w:r>
      <w:r w:rsidRPr="00140130">
        <w:rPr>
          <w:rFonts w:ascii="Rupee Foradian" w:hAnsi="Rupee Foradian"/>
          <w:b/>
          <w:bCs/>
          <w:sz w:val="20"/>
          <w:szCs w:val="20"/>
          <w:u w:val="single"/>
        </w:rPr>
        <w:t>Financial Implications:</w:t>
      </w:r>
      <w:r w:rsidRPr="00140130">
        <w:rPr>
          <w:rFonts w:ascii="Rupee Foradian" w:hAnsi="Rupee Foradian"/>
          <w:b/>
          <w:bCs/>
          <w:sz w:val="20"/>
          <w:szCs w:val="20"/>
        </w:rPr>
        <w:t xml:space="preserve"> </w:t>
      </w:r>
      <w:r w:rsidRPr="00140130">
        <w:rPr>
          <w:rFonts w:ascii="Rupee Foradian" w:hAnsi="Rupee Foradian"/>
          <w:b/>
          <w:bCs/>
          <w:sz w:val="20"/>
          <w:szCs w:val="20"/>
        </w:rPr>
        <w:tab/>
      </w:r>
      <w:r w:rsidRPr="00140130">
        <w:rPr>
          <w:rFonts w:ascii="Rupee Foradian" w:hAnsi="Rupee Foradian"/>
          <w:b/>
          <w:bCs/>
          <w:sz w:val="20"/>
          <w:szCs w:val="20"/>
        </w:rPr>
        <w:tab/>
      </w:r>
      <w:r w:rsidRPr="00140130">
        <w:rPr>
          <w:rFonts w:ascii="Rupee Foradian" w:hAnsi="Rupee Foradian"/>
          <w:b/>
          <w:bCs/>
          <w:sz w:val="20"/>
          <w:szCs w:val="20"/>
        </w:rPr>
        <w:tab/>
      </w:r>
      <w:r w:rsidRPr="00140130">
        <w:rPr>
          <w:rFonts w:ascii="Rupee Foradian" w:hAnsi="Rupee Foradian" w:cs="Arial"/>
          <w:sz w:val="20"/>
          <w:szCs w:val="20"/>
        </w:rPr>
        <w:t>`2</w:t>
      </w:r>
      <w:proofErr w:type="gramStart"/>
      <w:r w:rsidRPr="00140130">
        <w:rPr>
          <w:rFonts w:ascii="Rupee Foradian" w:hAnsi="Rupee Foradian" w:cs="Arial"/>
          <w:sz w:val="20"/>
          <w:szCs w:val="20"/>
        </w:rPr>
        <w:t>,97,83,794</w:t>
      </w:r>
      <w:proofErr w:type="gramEnd"/>
      <w:r w:rsidRPr="00140130">
        <w:rPr>
          <w:rFonts w:ascii="Rupee Foradian" w:hAnsi="Rupee Foradian" w:cs="Arial"/>
          <w:sz w:val="20"/>
          <w:szCs w:val="20"/>
        </w:rPr>
        <w:t xml:space="preserve">/- </w:t>
      </w:r>
      <w:r w:rsidRPr="00140130">
        <w:rPr>
          <w:rFonts w:ascii="Rupee Foradian" w:hAnsi="Rupee Foradian"/>
          <w:sz w:val="20"/>
          <w:szCs w:val="20"/>
        </w:rPr>
        <w:tab/>
      </w:r>
      <w:r w:rsidRPr="00140130">
        <w:rPr>
          <w:rFonts w:ascii="Rupee Foradian" w:hAnsi="Rupee Foradian"/>
          <w:sz w:val="20"/>
          <w:szCs w:val="20"/>
        </w:rPr>
        <w:tab/>
      </w:r>
    </w:p>
    <w:p w:rsidR="006B33D1" w:rsidRPr="00140130" w:rsidRDefault="006B33D1" w:rsidP="006B33D1">
      <w:pPr>
        <w:pStyle w:val="BodyText"/>
        <w:tabs>
          <w:tab w:val="left" w:pos="720"/>
        </w:tabs>
        <w:rPr>
          <w:rFonts w:ascii="Rupee Foradian" w:hAnsi="Rupee Foradian"/>
          <w:b w:val="0"/>
          <w:bCs w:val="0"/>
          <w:sz w:val="20"/>
          <w:szCs w:val="20"/>
        </w:rPr>
      </w:pPr>
    </w:p>
    <w:p w:rsidR="006B33D1" w:rsidRPr="00CC5BED" w:rsidRDefault="006B33D1" w:rsidP="006B33D1">
      <w:pPr>
        <w:pStyle w:val="BodyText"/>
        <w:tabs>
          <w:tab w:val="left" w:pos="720"/>
        </w:tabs>
        <w:rPr>
          <w:rFonts w:ascii="Rupee Foradian" w:hAnsi="Rupee Foradian"/>
          <w:b w:val="0"/>
          <w:sz w:val="20"/>
          <w:szCs w:val="20"/>
        </w:rPr>
      </w:pPr>
      <w:r w:rsidRPr="00CC5BED">
        <w:rPr>
          <w:rFonts w:ascii="Rupee Foradian" w:hAnsi="Rupee Foradian"/>
          <w:bCs w:val="0"/>
          <w:sz w:val="20"/>
          <w:szCs w:val="20"/>
        </w:rPr>
        <w:t>6.</w:t>
      </w:r>
      <w:r w:rsidRPr="00CC5BED">
        <w:rPr>
          <w:rFonts w:ascii="Rupee Foradian" w:hAnsi="Rupee Foradian"/>
          <w:bCs w:val="0"/>
          <w:sz w:val="20"/>
          <w:szCs w:val="20"/>
        </w:rPr>
        <w:tab/>
      </w:r>
      <w:r w:rsidRPr="00CC5BED">
        <w:rPr>
          <w:rFonts w:ascii="Rupee Foradian" w:hAnsi="Rupee Foradian"/>
          <w:bCs w:val="0"/>
          <w:sz w:val="20"/>
          <w:szCs w:val="20"/>
          <w:u w:val="single"/>
        </w:rPr>
        <w:t xml:space="preserve">Implementation Schedule: </w:t>
      </w:r>
      <w:r w:rsidRPr="00CC5BED">
        <w:rPr>
          <w:rFonts w:ascii="Rupee Foradian" w:hAnsi="Rupee Foradian"/>
          <w:sz w:val="20"/>
          <w:szCs w:val="20"/>
        </w:rPr>
        <w:t xml:space="preserve"> </w:t>
      </w:r>
      <w:r w:rsidRPr="00CC5BED">
        <w:rPr>
          <w:rFonts w:ascii="Rupee Foradian" w:hAnsi="Rupee Foradian"/>
          <w:sz w:val="20"/>
          <w:szCs w:val="20"/>
        </w:rPr>
        <w:tab/>
      </w:r>
      <w:r w:rsidRPr="00CC5BED">
        <w:rPr>
          <w:rFonts w:ascii="Rupee Foradian" w:hAnsi="Rupee Foradian"/>
          <w:sz w:val="20"/>
          <w:szCs w:val="20"/>
        </w:rPr>
        <w:tab/>
      </w:r>
      <w:r w:rsidRPr="00CC5BED">
        <w:rPr>
          <w:rFonts w:ascii="Rupee Foradian" w:hAnsi="Rupee Foradian"/>
          <w:sz w:val="20"/>
          <w:szCs w:val="20"/>
        </w:rPr>
        <w:tab/>
      </w:r>
      <w:r w:rsidRPr="00CC5BED">
        <w:rPr>
          <w:rFonts w:ascii="Rupee Foradian" w:hAnsi="Rupee Foradian"/>
          <w:b w:val="0"/>
          <w:sz w:val="20"/>
          <w:szCs w:val="20"/>
        </w:rPr>
        <w:t>12 months.</w:t>
      </w:r>
    </w:p>
    <w:p w:rsidR="006B33D1" w:rsidRPr="00140130" w:rsidRDefault="006B33D1" w:rsidP="006B33D1">
      <w:pPr>
        <w:pStyle w:val="BodyText"/>
        <w:tabs>
          <w:tab w:val="left" w:pos="720"/>
        </w:tabs>
        <w:rPr>
          <w:rFonts w:ascii="Rupee Foradian" w:hAnsi="Rupee Foradian"/>
          <w:b w:val="0"/>
          <w:bCs w:val="0"/>
          <w:sz w:val="20"/>
          <w:szCs w:val="20"/>
          <w:u w:val="single"/>
        </w:rPr>
      </w:pPr>
    </w:p>
    <w:p w:rsidR="006B33D1" w:rsidRPr="00140130" w:rsidRDefault="006B33D1" w:rsidP="006B33D1">
      <w:pPr>
        <w:pStyle w:val="BodyText"/>
        <w:tabs>
          <w:tab w:val="left" w:pos="720"/>
        </w:tabs>
        <w:rPr>
          <w:rFonts w:ascii="Rupee Foradian" w:hAnsi="Rupee Foradian"/>
          <w:b w:val="0"/>
          <w:bCs w:val="0"/>
          <w:sz w:val="20"/>
          <w:szCs w:val="20"/>
          <w:u w:val="single"/>
        </w:rPr>
      </w:pPr>
    </w:p>
    <w:p w:rsidR="006B33D1" w:rsidRPr="00140130" w:rsidRDefault="006B33D1" w:rsidP="006B33D1">
      <w:pPr>
        <w:pStyle w:val="BodyText"/>
        <w:tabs>
          <w:tab w:val="left" w:pos="720"/>
        </w:tabs>
        <w:rPr>
          <w:rFonts w:ascii="Rupee Foradian" w:hAnsi="Rupee Foradian"/>
          <w:b w:val="0"/>
          <w:bCs w:val="0"/>
          <w:sz w:val="20"/>
          <w:szCs w:val="20"/>
        </w:rPr>
      </w:pPr>
    </w:p>
    <w:p w:rsidR="006B33D1" w:rsidRPr="00CC5BED" w:rsidRDefault="006B33D1" w:rsidP="006B33D1">
      <w:pPr>
        <w:pStyle w:val="BodyText"/>
        <w:tabs>
          <w:tab w:val="left" w:pos="720"/>
        </w:tabs>
        <w:rPr>
          <w:rFonts w:ascii="Rupee Foradian" w:hAnsi="Rupee Foradian"/>
          <w:sz w:val="20"/>
          <w:szCs w:val="20"/>
        </w:rPr>
      </w:pPr>
      <w:r w:rsidRPr="00CC5BED">
        <w:rPr>
          <w:rFonts w:ascii="Rupee Foradian" w:hAnsi="Rupee Foradian"/>
          <w:bCs w:val="0"/>
          <w:sz w:val="20"/>
          <w:szCs w:val="20"/>
        </w:rPr>
        <w:t>7.</w:t>
      </w:r>
      <w:r w:rsidRPr="00CC5BED">
        <w:rPr>
          <w:rFonts w:ascii="Rupee Foradian" w:hAnsi="Rupee Foradian"/>
          <w:bCs w:val="0"/>
          <w:sz w:val="20"/>
          <w:szCs w:val="20"/>
        </w:rPr>
        <w:tab/>
      </w:r>
      <w:r w:rsidRPr="00CC5BED">
        <w:rPr>
          <w:rFonts w:ascii="Rupee Foradian" w:hAnsi="Rupee Foradian"/>
          <w:bCs w:val="0"/>
          <w:sz w:val="20"/>
          <w:szCs w:val="20"/>
          <w:u w:val="single"/>
        </w:rPr>
        <w:t xml:space="preserve">Comments of Finance Department: </w:t>
      </w:r>
      <w:r w:rsidRPr="00CC5BED">
        <w:rPr>
          <w:rFonts w:ascii="Rupee Foradian" w:hAnsi="Rupee Foradian"/>
          <w:sz w:val="20"/>
          <w:szCs w:val="20"/>
        </w:rPr>
        <w:t xml:space="preserve"> </w:t>
      </w:r>
    </w:p>
    <w:p w:rsidR="006B33D1" w:rsidRPr="00140130" w:rsidRDefault="006B33D1" w:rsidP="006B33D1">
      <w:pPr>
        <w:pStyle w:val="BodyText"/>
        <w:tabs>
          <w:tab w:val="left" w:pos="720"/>
        </w:tabs>
        <w:rPr>
          <w:rFonts w:ascii="Rupee Foradian" w:hAnsi="Rupee Foradian"/>
          <w:b w:val="0"/>
          <w:bCs w:val="0"/>
          <w:sz w:val="20"/>
          <w:szCs w:val="20"/>
          <w:u w:val="single"/>
        </w:rPr>
      </w:pPr>
    </w:p>
    <w:p w:rsidR="006B33D1" w:rsidRPr="00140130" w:rsidRDefault="006B33D1" w:rsidP="006B33D1">
      <w:pPr>
        <w:ind w:left="1080" w:hanging="360"/>
        <w:jc w:val="both"/>
        <w:rPr>
          <w:rFonts w:ascii="Rupee Foradian" w:hAnsi="Rupee Foradian"/>
          <w:sz w:val="20"/>
          <w:szCs w:val="20"/>
        </w:rPr>
      </w:pPr>
      <w:r w:rsidRPr="00140130">
        <w:rPr>
          <w:rFonts w:ascii="Rupee Foradian" w:hAnsi="Rupee Foradian"/>
          <w:sz w:val="20"/>
          <w:szCs w:val="20"/>
        </w:rPr>
        <w:t>1)</w:t>
      </w:r>
      <w:r w:rsidRPr="00140130">
        <w:rPr>
          <w:rFonts w:ascii="Rupee Foradian" w:hAnsi="Rupee Foradian"/>
          <w:sz w:val="20"/>
          <w:szCs w:val="20"/>
        </w:rPr>
        <w:tab/>
        <w:t xml:space="preserve">There is huge variation between the justified cost </w:t>
      </w:r>
      <w:proofErr w:type="spellStart"/>
      <w:r w:rsidRPr="00140130">
        <w:rPr>
          <w:rFonts w:ascii="Rupee Foradian" w:hAnsi="Rupee Foradian"/>
          <w:sz w:val="20"/>
          <w:szCs w:val="20"/>
        </w:rPr>
        <w:t>and</w:t>
      </w:r>
      <w:proofErr w:type="spellEnd"/>
      <w:r w:rsidRPr="00140130">
        <w:rPr>
          <w:rFonts w:ascii="Rupee Foradian" w:hAnsi="Rupee Foradian"/>
          <w:sz w:val="20"/>
          <w:szCs w:val="20"/>
        </w:rPr>
        <w:t xml:space="preserve"> estimated cost worked out by the department. The justified cost has been worked out 20.54% above the estimated cost. </w:t>
      </w:r>
      <w:proofErr w:type="gramStart"/>
      <w:r w:rsidRPr="00140130">
        <w:rPr>
          <w:rFonts w:ascii="Rupee Foradian" w:hAnsi="Rupee Foradian"/>
          <w:sz w:val="20"/>
          <w:szCs w:val="20"/>
        </w:rPr>
        <w:t>The reasons for the same needs to be brought on record.</w:t>
      </w:r>
      <w:proofErr w:type="gramEnd"/>
    </w:p>
    <w:p w:rsidR="006B33D1" w:rsidRPr="00140130" w:rsidRDefault="006B33D1" w:rsidP="006B33D1">
      <w:pPr>
        <w:ind w:left="1080" w:hanging="360"/>
        <w:jc w:val="both"/>
        <w:rPr>
          <w:rFonts w:ascii="Rupee Foradian" w:hAnsi="Rupee Foradian"/>
          <w:sz w:val="20"/>
          <w:szCs w:val="20"/>
        </w:rPr>
      </w:pPr>
    </w:p>
    <w:p w:rsidR="006B33D1" w:rsidRPr="00140130" w:rsidRDefault="006B33D1" w:rsidP="006B33D1">
      <w:pPr>
        <w:ind w:left="1080" w:hanging="360"/>
        <w:jc w:val="both"/>
        <w:rPr>
          <w:rFonts w:ascii="Rupee Foradian" w:hAnsi="Rupee Foradian"/>
          <w:sz w:val="20"/>
          <w:szCs w:val="20"/>
        </w:rPr>
      </w:pPr>
      <w:r w:rsidRPr="00140130">
        <w:rPr>
          <w:rFonts w:ascii="Rupee Foradian" w:hAnsi="Rupee Foradian"/>
          <w:sz w:val="20"/>
          <w:szCs w:val="20"/>
        </w:rPr>
        <w:t>2)</w:t>
      </w:r>
      <w:r w:rsidRPr="00140130">
        <w:rPr>
          <w:rFonts w:ascii="Rupee Foradian" w:hAnsi="Rupee Foradian"/>
          <w:sz w:val="20"/>
          <w:szCs w:val="20"/>
        </w:rPr>
        <w:tab/>
        <w:t xml:space="preserve">It is observed that the same firm i.e. M/s. BVG India Ltd. who was awarded tender last year, has emerged the L-1 firm. Last year, rates quoted by the said firm were </w:t>
      </w:r>
      <w:r w:rsidRPr="00140130">
        <w:rPr>
          <w:rFonts w:ascii="Rupee Foradian" w:hAnsi="Rupee Foradian" w:cs="Arial"/>
          <w:sz w:val="20"/>
          <w:szCs w:val="20"/>
        </w:rPr>
        <w:t>`</w:t>
      </w:r>
      <w:r w:rsidRPr="00140130">
        <w:rPr>
          <w:rFonts w:ascii="Rupee Foradian" w:hAnsi="Rupee Foradian"/>
          <w:sz w:val="20"/>
          <w:szCs w:val="20"/>
        </w:rPr>
        <w:t>2</w:t>
      </w:r>
      <w:proofErr w:type="gramStart"/>
      <w:r w:rsidRPr="00140130">
        <w:rPr>
          <w:rFonts w:ascii="Rupee Foradian" w:hAnsi="Rupee Foradian"/>
          <w:sz w:val="20"/>
          <w:szCs w:val="20"/>
        </w:rPr>
        <w:t>,24,51,985</w:t>
      </w:r>
      <w:proofErr w:type="gramEnd"/>
      <w:r w:rsidRPr="00140130">
        <w:rPr>
          <w:rFonts w:ascii="Rupee Foradian" w:hAnsi="Rupee Foradian"/>
          <w:sz w:val="20"/>
          <w:szCs w:val="20"/>
        </w:rPr>
        <w:t xml:space="preserve">/- whereas the rates offered now are </w:t>
      </w:r>
      <w:r w:rsidRPr="00140130">
        <w:rPr>
          <w:rFonts w:ascii="Rupee Foradian" w:hAnsi="Rupee Foradian" w:cs="Arial"/>
          <w:sz w:val="20"/>
          <w:szCs w:val="20"/>
        </w:rPr>
        <w:t>`</w:t>
      </w:r>
      <w:r w:rsidRPr="00140130">
        <w:rPr>
          <w:rFonts w:ascii="Rupee Foradian" w:hAnsi="Rupee Foradian"/>
          <w:sz w:val="20"/>
          <w:szCs w:val="20"/>
        </w:rPr>
        <w:t xml:space="preserve">3,23,73,680/-. As </w:t>
      </w:r>
    </w:p>
    <w:p w:rsidR="006B33D1" w:rsidRPr="00140130" w:rsidRDefault="006B33D1" w:rsidP="006B33D1">
      <w:pPr>
        <w:ind w:left="1080"/>
        <w:jc w:val="both"/>
        <w:rPr>
          <w:rFonts w:ascii="Rupee Foradian" w:hAnsi="Rupee Foradian"/>
          <w:sz w:val="20"/>
          <w:szCs w:val="20"/>
        </w:rPr>
      </w:pPr>
      <w:proofErr w:type="gramStart"/>
      <w:r w:rsidRPr="00140130">
        <w:rPr>
          <w:rFonts w:ascii="Rupee Foradian" w:hAnsi="Rupee Foradian"/>
          <w:sz w:val="20"/>
          <w:szCs w:val="20"/>
        </w:rPr>
        <w:t>such</w:t>
      </w:r>
      <w:proofErr w:type="gramEnd"/>
      <w:r w:rsidRPr="00140130">
        <w:rPr>
          <w:rFonts w:ascii="Rupee Foradian" w:hAnsi="Rupee Foradian"/>
          <w:sz w:val="20"/>
          <w:szCs w:val="20"/>
        </w:rPr>
        <w:t xml:space="preserve">, the rates offered this time are 44.19% above the last year’s rates. </w:t>
      </w:r>
      <w:proofErr w:type="gramStart"/>
      <w:r w:rsidRPr="00140130">
        <w:rPr>
          <w:rFonts w:ascii="Rupee Foradian" w:hAnsi="Rupee Foradian"/>
          <w:sz w:val="20"/>
          <w:szCs w:val="20"/>
        </w:rPr>
        <w:t>The reasons for the same needs to be brought on record.</w:t>
      </w:r>
      <w:proofErr w:type="gramEnd"/>
      <w:r w:rsidRPr="00140130">
        <w:rPr>
          <w:rFonts w:ascii="Rupee Foradian" w:hAnsi="Rupee Foradian"/>
          <w:sz w:val="20"/>
          <w:szCs w:val="20"/>
        </w:rPr>
        <w:t xml:space="preserve"> The L-1 firm has quoted abnormally high rates compare to justification prepared by the Department in respect of item No.2&amp;3. The department may compare the quoted rates of the firm with similar awarded rates of other government agency in this regard.</w:t>
      </w:r>
    </w:p>
    <w:p w:rsidR="006B33D1" w:rsidRPr="00140130" w:rsidRDefault="006B33D1" w:rsidP="006B33D1">
      <w:pPr>
        <w:ind w:left="1080" w:hanging="360"/>
        <w:jc w:val="both"/>
        <w:rPr>
          <w:rFonts w:ascii="Rupee Foradian" w:hAnsi="Rupee Foradian"/>
          <w:sz w:val="20"/>
          <w:szCs w:val="20"/>
        </w:rPr>
      </w:pPr>
    </w:p>
    <w:p w:rsidR="006B33D1" w:rsidRPr="00140130" w:rsidRDefault="006B33D1" w:rsidP="006B33D1">
      <w:pPr>
        <w:ind w:left="1080" w:hanging="360"/>
        <w:jc w:val="both"/>
        <w:rPr>
          <w:rFonts w:ascii="Rupee Foradian" w:hAnsi="Rupee Foradian"/>
          <w:sz w:val="20"/>
          <w:szCs w:val="20"/>
        </w:rPr>
      </w:pPr>
      <w:r w:rsidRPr="00140130">
        <w:rPr>
          <w:rFonts w:ascii="Rupee Foradian" w:hAnsi="Rupee Foradian"/>
          <w:sz w:val="20"/>
          <w:szCs w:val="20"/>
        </w:rPr>
        <w:t>3)</w:t>
      </w:r>
      <w:r w:rsidRPr="00140130">
        <w:rPr>
          <w:rFonts w:ascii="Rupee Foradian" w:hAnsi="Rupee Foradian"/>
          <w:sz w:val="20"/>
          <w:szCs w:val="20"/>
        </w:rPr>
        <w:tab/>
        <w:t xml:space="preserve">As per provision of </w:t>
      </w:r>
      <w:proofErr w:type="spellStart"/>
      <w:r w:rsidRPr="00140130">
        <w:rPr>
          <w:rFonts w:ascii="Rupee Foradian" w:hAnsi="Rupee Foradian"/>
          <w:sz w:val="20"/>
          <w:szCs w:val="20"/>
        </w:rPr>
        <w:t>para</w:t>
      </w:r>
      <w:proofErr w:type="spellEnd"/>
      <w:r w:rsidRPr="00140130">
        <w:rPr>
          <w:rFonts w:ascii="Rupee Foradian" w:hAnsi="Rupee Foradian"/>
          <w:sz w:val="20"/>
          <w:szCs w:val="20"/>
        </w:rPr>
        <w:t xml:space="preserve"> 20.4.3.2 of CPWD Manual, variation </w:t>
      </w:r>
      <w:proofErr w:type="spellStart"/>
      <w:r w:rsidRPr="00140130">
        <w:rPr>
          <w:rFonts w:ascii="Rupee Foradian" w:hAnsi="Rupee Foradian"/>
          <w:sz w:val="20"/>
          <w:szCs w:val="20"/>
        </w:rPr>
        <w:t>upto</w:t>
      </w:r>
      <w:proofErr w:type="spellEnd"/>
      <w:r w:rsidRPr="00140130">
        <w:rPr>
          <w:rFonts w:ascii="Rupee Foradian" w:hAnsi="Rupee Foradian"/>
          <w:sz w:val="20"/>
          <w:szCs w:val="20"/>
        </w:rPr>
        <w:t xml:space="preserve"> 5% over the justified rates may be ignored, variation </w:t>
      </w:r>
      <w:proofErr w:type="spellStart"/>
      <w:r w:rsidRPr="00140130">
        <w:rPr>
          <w:rFonts w:ascii="Rupee Foradian" w:hAnsi="Rupee Foradian"/>
          <w:sz w:val="20"/>
          <w:szCs w:val="20"/>
        </w:rPr>
        <w:t>upto</w:t>
      </w:r>
      <w:proofErr w:type="spellEnd"/>
      <w:r w:rsidRPr="00140130">
        <w:rPr>
          <w:rFonts w:ascii="Rupee Foradian" w:hAnsi="Rupee Foradian"/>
          <w:sz w:val="20"/>
          <w:szCs w:val="20"/>
        </w:rPr>
        <w:t xml:space="preserve"> 10% may be allowed for peculiar situation and in special circumstances with recorded reasons. However, the tenders beyond this limit should not be accepted. Whereas, in this case the tender are 13.23% above the </w:t>
      </w:r>
      <w:r w:rsidRPr="00140130">
        <w:rPr>
          <w:rFonts w:ascii="Rupee Foradian" w:hAnsi="Rupee Foradian"/>
          <w:sz w:val="20"/>
          <w:szCs w:val="20"/>
        </w:rPr>
        <w:lastRenderedPageBreak/>
        <w:t xml:space="preserve">justified cost and department has proposed to conduct the negotiation with the firm. The reasons may be clarified. </w:t>
      </w:r>
    </w:p>
    <w:p w:rsidR="006B33D1" w:rsidRPr="00140130" w:rsidRDefault="006B33D1" w:rsidP="006B33D1">
      <w:pPr>
        <w:ind w:left="1080" w:hanging="360"/>
        <w:jc w:val="both"/>
        <w:rPr>
          <w:rFonts w:ascii="Rupee Foradian" w:hAnsi="Rupee Foradian"/>
          <w:sz w:val="20"/>
          <w:szCs w:val="20"/>
        </w:rPr>
      </w:pPr>
    </w:p>
    <w:p w:rsidR="006B33D1" w:rsidRPr="00140130" w:rsidRDefault="006B33D1" w:rsidP="006B33D1">
      <w:pPr>
        <w:numPr>
          <w:ilvl w:val="0"/>
          <w:numId w:val="5"/>
        </w:numPr>
        <w:spacing w:after="0" w:line="240" w:lineRule="auto"/>
        <w:jc w:val="both"/>
        <w:rPr>
          <w:rFonts w:ascii="Rupee Foradian" w:hAnsi="Rupee Foradian"/>
          <w:sz w:val="20"/>
          <w:szCs w:val="20"/>
        </w:rPr>
      </w:pPr>
      <w:r w:rsidRPr="00140130">
        <w:rPr>
          <w:rFonts w:ascii="Rupee Foradian" w:hAnsi="Rupee Foradian"/>
          <w:sz w:val="20"/>
          <w:szCs w:val="20"/>
        </w:rPr>
        <w:t xml:space="preserve">Furthermore, as per CVC’s various guidelines, there should not be any negotiation with the L-1, except in certain exceptional circumstances after recording valid, logical reasons for doing so. The department may bring on record the exceptional circumstances with detail justification and desired result intended to achieve by conducting the negotiations with the firm especially in respect of item No.2&amp;3 which are quoted abnormally high by L-1. </w:t>
      </w:r>
    </w:p>
    <w:p w:rsidR="006B33D1" w:rsidRPr="00140130" w:rsidRDefault="006B33D1" w:rsidP="006B33D1">
      <w:pPr>
        <w:jc w:val="both"/>
        <w:rPr>
          <w:rFonts w:ascii="Rupee Foradian" w:hAnsi="Rupee Foradian"/>
          <w:sz w:val="20"/>
          <w:szCs w:val="20"/>
        </w:rPr>
      </w:pPr>
    </w:p>
    <w:p w:rsidR="006B33D1" w:rsidRPr="00140130" w:rsidRDefault="006B33D1" w:rsidP="006B33D1">
      <w:pPr>
        <w:ind w:left="1080"/>
        <w:jc w:val="both"/>
        <w:rPr>
          <w:rFonts w:ascii="Rupee Foradian" w:hAnsi="Rupee Foradian"/>
          <w:sz w:val="20"/>
          <w:szCs w:val="20"/>
        </w:rPr>
      </w:pPr>
      <w:r w:rsidRPr="00140130">
        <w:rPr>
          <w:rFonts w:ascii="Rupee Foradian" w:hAnsi="Rupee Foradian"/>
          <w:sz w:val="20"/>
          <w:szCs w:val="20"/>
        </w:rPr>
        <w:t xml:space="preserve">Further, finance </w:t>
      </w:r>
      <w:proofErr w:type="gramStart"/>
      <w:r w:rsidRPr="00140130">
        <w:rPr>
          <w:rFonts w:ascii="Rupee Foradian" w:hAnsi="Rupee Foradian"/>
          <w:sz w:val="20"/>
          <w:szCs w:val="20"/>
        </w:rPr>
        <w:t>advise</w:t>
      </w:r>
      <w:proofErr w:type="gramEnd"/>
      <w:r w:rsidRPr="00140130">
        <w:rPr>
          <w:rFonts w:ascii="Rupee Foradian" w:hAnsi="Rupee Foradian"/>
          <w:sz w:val="20"/>
          <w:szCs w:val="20"/>
        </w:rPr>
        <w:t xml:space="preserve"> the department to process the case to competent authority for consideration after clarifying the above observations of Finance Department in detail </w:t>
      </w:r>
      <w:proofErr w:type="spellStart"/>
      <w:r w:rsidRPr="00140130">
        <w:rPr>
          <w:rFonts w:ascii="Rupee Foradian" w:hAnsi="Rupee Foradian"/>
          <w:sz w:val="20"/>
          <w:szCs w:val="20"/>
        </w:rPr>
        <w:t>alongwith</w:t>
      </w:r>
      <w:proofErr w:type="spellEnd"/>
      <w:r w:rsidRPr="00140130">
        <w:rPr>
          <w:rFonts w:ascii="Rupee Foradian" w:hAnsi="Rupee Foradian"/>
          <w:sz w:val="20"/>
          <w:szCs w:val="20"/>
        </w:rPr>
        <w:t xml:space="preserve"> their clear recommendations. </w:t>
      </w:r>
    </w:p>
    <w:p w:rsidR="006B33D1" w:rsidRDefault="006B33D1" w:rsidP="006B33D1">
      <w:pPr>
        <w:jc w:val="both"/>
        <w:rPr>
          <w:rFonts w:ascii="Rupee Foradian" w:hAnsi="Rupee Foradian"/>
          <w:sz w:val="20"/>
          <w:szCs w:val="20"/>
        </w:rPr>
      </w:pPr>
      <w:r w:rsidRPr="00140130">
        <w:rPr>
          <w:rFonts w:ascii="Rupee Foradian" w:hAnsi="Rupee Foradian"/>
          <w:sz w:val="20"/>
          <w:szCs w:val="20"/>
        </w:rPr>
        <w:tab/>
      </w:r>
    </w:p>
    <w:p w:rsidR="006B33D1" w:rsidRPr="00140130" w:rsidRDefault="006B33D1" w:rsidP="006B33D1">
      <w:pPr>
        <w:jc w:val="both"/>
        <w:rPr>
          <w:rFonts w:ascii="Rupee Foradian" w:hAnsi="Rupee Foradian"/>
          <w:sz w:val="20"/>
          <w:szCs w:val="20"/>
        </w:rPr>
      </w:pPr>
    </w:p>
    <w:p w:rsidR="006B33D1" w:rsidRPr="00CC5BED" w:rsidRDefault="006B33D1" w:rsidP="006B33D1">
      <w:pPr>
        <w:pStyle w:val="BodyText"/>
        <w:numPr>
          <w:ilvl w:val="0"/>
          <w:numId w:val="1"/>
        </w:numPr>
        <w:ind w:hanging="720"/>
        <w:jc w:val="both"/>
        <w:rPr>
          <w:rFonts w:ascii="Rupee Foradian" w:hAnsi="Rupee Foradian"/>
          <w:sz w:val="20"/>
          <w:szCs w:val="20"/>
        </w:rPr>
      </w:pPr>
      <w:r w:rsidRPr="00CC5BED">
        <w:rPr>
          <w:rFonts w:ascii="Rupee Foradian" w:hAnsi="Rupee Foradian"/>
          <w:bCs w:val="0"/>
          <w:sz w:val="20"/>
          <w:szCs w:val="20"/>
          <w:u w:val="single"/>
        </w:rPr>
        <w:t xml:space="preserve">Comments of the Department on the comments of Finance Department: </w:t>
      </w:r>
    </w:p>
    <w:p w:rsidR="006B33D1" w:rsidRPr="00140130" w:rsidRDefault="006B33D1" w:rsidP="006B33D1">
      <w:pPr>
        <w:pStyle w:val="BodyText"/>
        <w:rPr>
          <w:rFonts w:ascii="Rupee Foradian" w:hAnsi="Rupee Foradian"/>
          <w:sz w:val="20"/>
          <w:szCs w:val="20"/>
        </w:rPr>
      </w:pPr>
    </w:p>
    <w:p w:rsidR="006B33D1" w:rsidRPr="00140130" w:rsidRDefault="006B33D1" w:rsidP="006B33D1">
      <w:pPr>
        <w:ind w:firstLine="720"/>
        <w:jc w:val="both"/>
        <w:rPr>
          <w:rFonts w:ascii="Rupee Foradian" w:hAnsi="Rupee Foradian" w:cs="Arial"/>
          <w:sz w:val="20"/>
          <w:szCs w:val="20"/>
        </w:rPr>
      </w:pPr>
      <w:r w:rsidRPr="00140130">
        <w:rPr>
          <w:rFonts w:ascii="Rupee Foradian" w:hAnsi="Rupee Foradian" w:cs="Arial"/>
          <w:sz w:val="20"/>
          <w:szCs w:val="20"/>
        </w:rPr>
        <w:t>With reference to observations of Finance replies are as under:-</w:t>
      </w:r>
    </w:p>
    <w:p w:rsidR="006B33D1" w:rsidRPr="00140130" w:rsidRDefault="006B33D1" w:rsidP="006B33D1">
      <w:pPr>
        <w:ind w:firstLine="720"/>
        <w:jc w:val="both"/>
        <w:rPr>
          <w:rFonts w:ascii="Rupee Foradian" w:hAnsi="Rupee Foradian" w:cs="Arial"/>
          <w:sz w:val="20"/>
          <w:szCs w:val="20"/>
        </w:rPr>
      </w:pPr>
    </w:p>
    <w:p w:rsidR="006B33D1" w:rsidRPr="00140130" w:rsidRDefault="006B33D1" w:rsidP="006B33D1">
      <w:pPr>
        <w:ind w:left="1080" w:hanging="360"/>
        <w:jc w:val="both"/>
        <w:rPr>
          <w:rFonts w:ascii="Rupee Foradian" w:hAnsi="Rupee Foradian" w:cs="Arial"/>
          <w:sz w:val="20"/>
          <w:szCs w:val="20"/>
        </w:rPr>
      </w:pPr>
      <w:r w:rsidRPr="00140130">
        <w:rPr>
          <w:rFonts w:ascii="Rupee Foradian" w:hAnsi="Rupee Foradian" w:cs="Arial"/>
          <w:bCs/>
          <w:sz w:val="20"/>
          <w:szCs w:val="20"/>
        </w:rPr>
        <w:t>1.</w:t>
      </w:r>
      <w:r w:rsidRPr="00140130">
        <w:rPr>
          <w:rFonts w:ascii="Rupee Foradian" w:hAnsi="Rupee Foradian" w:cs="Arial"/>
          <w:sz w:val="20"/>
          <w:szCs w:val="20"/>
        </w:rPr>
        <w:tab/>
        <w:t xml:space="preserve">The variation of 20.54% between the justified cost </w:t>
      </w:r>
      <w:proofErr w:type="spellStart"/>
      <w:r w:rsidRPr="00140130">
        <w:rPr>
          <w:rFonts w:ascii="Rupee Foradian" w:hAnsi="Rupee Foradian" w:cs="Arial"/>
          <w:sz w:val="20"/>
          <w:szCs w:val="20"/>
        </w:rPr>
        <w:t>and</w:t>
      </w:r>
      <w:proofErr w:type="spellEnd"/>
      <w:r w:rsidRPr="00140130">
        <w:rPr>
          <w:rFonts w:ascii="Rupee Foradian" w:hAnsi="Rupee Foradian" w:cs="Arial"/>
          <w:sz w:val="20"/>
          <w:szCs w:val="20"/>
        </w:rPr>
        <w:t xml:space="preserve"> estimated cost worked out by the department is due to the following reasons:-</w:t>
      </w:r>
    </w:p>
    <w:p w:rsidR="006B33D1" w:rsidRPr="00140130" w:rsidRDefault="006B33D1" w:rsidP="006B33D1">
      <w:pPr>
        <w:ind w:left="360"/>
        <w:jc w:val="both"/>
        <w:rPr>
          <w:rFonts w:ascii="Rupee Foradian" w:hAnsi="Rupee Foradian" w:cs="Arial"/>
          <w:sz w:val="20"/>
          <w:szCs w:val="20"/>
        </w:rPr>
      </w:pPr>
    </w:p>
    <w:p w:rsidR="006B33D1" w:rsidRPr="00140130" w:rsidRDefault="006B33D1" w:rsidP="006B33D1">
      <w:pPr>
        <w:ind w:left="1080"/>
        <w:jc w:val="both"/>
        <w:rPr>
          <w:rFonts w:ascii="Rupee Foradian" w:hAnsi="Rupee Foradian" w:cs="Arial"/>
          <w:sz w:val="20"/>
          <w:szCs w:val="20"/>
        </w:rPr>
      </w:pPr>
      <w:r w:rsidRPr="00140130">
        <w:rPr>
          <w:rFonts w:ascii="Rupee Foradian" w:hAnsi="Rupee Foradian" w:cs="Arial"/>
          <w:sz w:val="20"/>
          <w:szCs w:val="20"/>
        </w:rPr>
        <w:t>The subject cited work is mainly a labour oriented Job where in approx 90% Labour is involved and only 10% material component. There has been an increase in the labour wages of approx 9.12% between the time of framing of estimate and preparing justification of rates after opening of the tender. The details are given below:</w:t>
      </w:r>
    </w:p>
    <w:p w:rsidR="006B33D1" w:rsidRDefault="006B33D1" w:rsidP="006B33D1">
      <w:pPr>
        <w:ind w:left="1080"/>
        <w:jc w:val="both"/>
        <w:rPr>
          <w:rFonts w:ascii="Rupee Foradian" w:hAnsi="Rupee Foradian" w:cs="Arial"/>
          <w:sz w:val="20"/>
          <w:szCs w:val="20"/>
        </w:rPr>
      </w:pPr>
    </w:p>
    <w:p w:rsidR="006B33D1" w:rsidRPr="00140130" w:rsidRDefault="006B33D1" w:rsidP="006B33D1">
      <w:pPr>
        <w:ind w:left="1080"/>
        <w:jc w:val="both"/>
        <w:rPr>
          <w:rFonts w:ascii="Rupee Foradian" w:hAnsi="Rupee Foradian" w:cs="Arial"/>
          <w:sz w:val="20"/>
          <w:szCs w:val="20"/>
        </w:rPr>
      </w:pPr>
    </w:p>
    <w:tbl>
      <w:tblPr>
        <w:tblW w:w="4341" w:type="pct"/>
        <w:jc w:val="right"/>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1892"/>
        <w:gridCol w:w="2131"/>
        <w:gridCol w:w="1911"/>
      </w:tblGrid>
      <w:tr w:rsidR="006B33D1" w:rsidRPr="00140130" w:rsidTr="00ED0657">
        <w:trPr>
          <w:jc w:val="right"/>
        </w:trPr>
        <w:tc>
          <w:tcPr>
            <w:tcW w:w="1302" w:type="pct"/>
          </w:tcPr>
          <w:p w:rsidR="006B33D1" w:rsidRPr="00140130" w:rsidRDefault="006B33D1" w:rsidP="00ED0657">
            <w:pPr>
              <w:jc w:val="center"/>
              <w:rPr>
                <w:rFonts w:ascii="Rupee Foradian" w:hAnsi="Rupee Foradian" w:cs="Arial"/>
                <w:b/>
                <w:sz w:val="20"/>
                <w:szCs w:val="20"/>
              </w:rPr>
            </w:pPr>
          </w:p>
        </w:tc>
        <w:tc>
          <w:tcPr>
            <w:tcW w:w="1179" w:type="pct"/>
          </w:tcPr>
          <w:p w:rsidR="006B33D1" w:rsidRPr="00140130" w:rsidRDefault="006B33D1" w:rsidP="00ED0657">
            <w:pPr>
              <w:jc w:val="center"/>
              <w:rPr>
                <w:rFonts w:ascii="Rupee Foradian" w:hAnsi="Rupee Foradian" w:cs="Arial"/>
                <w:b/>
                <w:sz w:val="20"/>
                <w:szCs w:val="20"/>
              </w:rPr>
            </w:pPr>
            <w:r w:rsidRPr="00140130">
              <w:rPr>
                <w:rFonts w:ascii="Rupee Foradian" w:hAnsi="Rupee Foradian" w:cs="Arial"/>
                <w:b/>
                <w:sz w:val="20"/>
                <w:szCs w:val="20"/>
              </w:rPr>
              <w:t>Rates as on</w:t>
            </w:r>
          </w:p>
          <w:p w:rsidR="006B33D1" w:rsidRPr="00140130" w:rsidRDefault="006B33D1" w:rsidP="00ED0657">
            <w:pPr>
              <w:jc w:val="center"/>
              <w:rPr>
                <w:rFonts w:ascii="Rupee Foradian" w:hAnsi="Rupee Foradian" w:cs="Arial"/>
                <w:b/>
                <w:sz w:val="20"/>
                <w:szCs w:val="20"/>
              </w:rPr>
            </w:pPr>
            <w:r w:rsidRPr="00140130">
              <w:rPr>
                <w:rFonts w:ascii="Rupee Foradian" w:hAnsi="Rupee Foradian" w:cs="Arial"/>
                <w:b/>
                <w:sz w:val="20"/>
                <w:szCs w:val="20"/>
              </w:rPr>
              <w:lastRenderedPageBreak/>
              <w:t>31/10/2011</w:t>
            </w:r>
          </w:p>
        </w:tc>
        <w:tc>
          <w:tcPr>
            <w:tcW w:w="1328" w:type="pct"/>
          </w:tcPr>
          <w:p w:rsidR="006B33D1" w:rsidRPr="00140130" w:rsidRDefault="006B33D1" w:rsidP="00ED0657">
            <w:pPr>
              <w:jc w:val="center"/>
              <w:rPr>
                <w:rFonts w:ascii="Rupee Foradian" w:hAnsi="Rupee Foradian" w:cs="Arial"/>
                <w:b/>
                <w:sz w:val="20"/>
                <w:szCs w:val="20"/>
              </w:rPr>
            </w:pPr>
            <w:r w:rsidRPr="00140130">
              <w:rPr>
                <w:rFonts w:ascii="Rupee Foradian" w:hAnsi="Rupee Foradian" w:cs="Arial"/>
                <w:b/>
                <w:sz w:val="20"/>
                <w:szCs w:val="20"/>
              </w:rPr>
              <w:lastRenderedPageBreak/>
              <w:t>Rates as on</w:t>
            </w:r>
          </w:p>
          <w:p w:rsidR="006B33D1" w:rsidRPr="00140130" w:rsidRDefault="006B33D1" w:rsidP="00ED0657">
            <w:pPr>
              <w:jc w:val="center"/>
              <w:rPr>
                <w:rFonts w:ascii="Rupee Foradian" w:hAnsi="Rupee Foradian" w:cs="Arial"/>
                <w:b/>
                <w:sz w:val="20"/>
                <w:szCs w:val="20"/>
              </w:rPr>
            </w:pPr>
            <w:r w:rsidRPr="00140130">
              <w:rPr>
                <w:rFonts w:ascii="Rupee Foradian" w:hAnsi="Rupee Foradian" w:cs="Arial"/>
                <w:b/>
                <w:sz w:val="20"/>
                <w:szCs w:val="20"/>
              </w:rPr>
              <w:lastRenderedPageBreak/>
              <w:t>12/06/2012</w:t>
            </w:r>
          </w:p>
        </w:tc>
        <w:tc>
          <w:tcPr>
            <w:tcW w:w="1191" w:type="pct"/>
          </w:tcPr>
          <w:p w:rsidR="006B33D1" w:rsidRPr="00140130" w:rsidRDefault="006B33D1" w:rsidP="00ED0657">
            <w:pPr>
              <w:jc w:val="center"/>
              <w:rPr>
                <w:rFonts w:ascii="Rupee Foradian" w:hAnsi="Rupee Foradian" w:cs="Arial"/>
                <w:b/>
                <w:sz w:val="20"/>
                <w:szCs w:val="20"/>
              </w:rPr>
            </w:pPr>
            <w:r w:rsidRPr="00140130">
              <w:rPr>
                <w:rFonts w:ascii="Rupee Foradian" w:hAnsi="Rupee Foradian" w:cs="Arial"/>
                <w:b/>
                <w:sz w:val="20"/>
                <w:szCs w:val="20"/>
              </w:rPr>
              <w:lastRenderedPageBreak/>
              <w:t xml:space="preserve">% Increase in </w:t>
            </w:r>
            <w:r w:rsidRPr="00140130">
              <w:rPr>
                <w:rFonts w:ascii="Rupee Foradian" w:hAnsi="Rupee Foradian" w:cs="Arial"/>
                <w:b/>
                <w:sz w:val="20"/>
                <w:szCs w:val="20"/>
              </w:rPr>
              <w:lastRenderedPageBreak/>
              <w:t>Rates</w:t>
            </w:r>
          </w:p>
        </w:tc>
      </w:tr>
      <w:tr w:rsidR="006B33D1" w:rsidRPr="00140130" w:rsidTr="00ED0657">
        <w:trPr>
          <w:jc w:val="right"/>
        </w:trPr>
        <w:tc>
          <w:tcPr>
            <w:tcW w:w="1302" w:type="pct"/>
          </w:tcPr>
          <w:p w:rsidR="006B33D1" w:rsidRPr="00140130" w:rsidRDefault="006B33D1" w:rsidP="00ED0657">
            <w:pPr>
              <w:jc w:val="both"/>
              <w:rPr>
                <w:rFonts w:ascii="Rupee Foradian" w:hAnsi="Rupee Foradian" w:cs="Arial"/>
                <w:b/>
                <w:sz w:val="20"/>
                <w:szCs w:val="20"/>
              </w:rPr>
            </w:pPr>
            <w:r w:rsidRPr="00140130">
              <w:rPr>
                <w:rFonts w:ascii="Rupee Foradian" w:hAnsi="Rupee Foradian" w:cs="Arial"/>
                <w:b/>
                <w:sz w:val="20"/>
                <w:szCs w:val="20"/>
              </w:rPr>
              <w:lastRenderedPageBreak/>
              <w:t>Skilled labour</w:t>
            </w:r>
          </w:p>
        </w:tc>
        <w:tc>
          <w:tcPr>
            <w:tcW w:w="1179" w:type="pct"/>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301.00</w:t>
            </w:r>
          </w:p>
        </w:tc>
        <w:tc>
          <w:tcPr>
            <w:tcW w:w="1328" w:type="pct"/>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328.00</w:t>
            </w:r>
          </w:p>
        </w:tc>
        <w:tc>
          <w:tcPr>
            <w:tcW w:w="1191" w:type="pct"/>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8.97%</w:t>
            </w:r>
          </w:p>
        </w:tc>
      </w:tr>
      <w:tr w:rsidR="006B33D1" w:rsidRPr="00140130" w:rsidTr="00ED0657">
        <w:trPr>
          <w:jc w:val="right"/>
        </w:trPr>
        <w:tc>
          <w:tcPr>
            <w:tcW w:w="1302" w:type="pct"/>
          </w:tcPr>
          <w:p w:rsidR="006B33D1" w:rsidRPr="00140130" w:rsidRDefault="006B33D1" w:rsidP="00ED0657">
            <w:pPr>
              <w:jc w:val="both"/>
              <w:rPr>
                <w:rFonts w:ascii="Rupee Foradian" w:hAnsi="Rupee Foradian" w:cs="Arial"/>
                <w:b/>
                <w:sz w:val="20"/>
                <w:szCs w:val="20"/>
              </w:rPr>
            </w:pPr>
            <w:r w:rsidRPr="00140130">
              <w:rPr>
                <w:rFonts w:ascii="Rupee Foradian" w:hAnsi="Rupee Foradian" w:cs="Arial"/>
                <w:b/>
                <w:sz w:val="20"/>
                <w:szCs w:val="20"/>
              </w:rPr>
              <w:t>Unskilled labour</w:t>
            </w:r>
          </w:p>
        </w:tc>
        <w:tc>
          <w:tcPr>
            <w:tcW w:w="1179" w:type="pct"/>
            <w:tcBorders>
              <w:bottom w:val="single" w:sz="4" w:space="0" w:color="auto"/>
            </w:tcBorders>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247.00</w:t>
            </w:r>
          </w:p>
        </w:tc>
        <w:tc>
          <w:tcPr>
            <w:tcW w:w="1328" w:type="pct"/>
            <w:tcBorders>
              <w:bottom w:val="single" w:sz="4" w:space="0" w:color="auto"/>
            </w:tcBorders>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270.00</w:t>
            </w:r>
          </w:p>
        </w:tc>
        <w:tc>
          <w:tcPr>
            <w:tcW w:w="1191" w:type="pct"/>
            <w:tcBorders>
              <w:bottom w:val="single" w:sz="4" w:space="0" w:color="auto"/>
            </w:tcBorders>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9.31%</w:t>
            </w:r>
          </w:p>
        </w:tc>
      </w:tr>
      <w:tr w:rsidR="006B33D1" w:rsidRPr="00140130" w:rsidTr="00ED0657">
        <w:trPr>
          <w:jc w:val="right"/>
        </w:trPr>
        <w:tc>
          <w:tcPr>
            <w:tcW w:w="1302" w:type="pct"/>
            <w:tcBorders>
              <w:right w:val="nil"/>
            </w:tcBorders>
          </w:tcPr>
          <w:p w:rsidR="006B33D1" w:rsidRPr="00140130" w:rsidRDefault="006B33D1" w:rsidP="00ED0657">
            <w:pPr>
              <w:jc w:val="both"/>
              <w:rPr>
                <w:rFonts w:ascii="Rupee Foradian" w:hAnsi="Rupee Foradian" w:cs="Arial"/>
                <w:b/>
                <w:sz w:val="20"/>
                <w:szCs w:val="20"/>
              </w:rPr>
            </w:pPr>
          </w:p>
        </w:tc>
        <w:tc>
          <w:tcPr>
            <w:tcW w:w="1179" w:type="pct"/>
            <w:tcBorders>
              <w:left w:val="nil"/>
              <w:right w:val="nil"/>
            </w:tcBorders>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Average =</w:t>
            </w:r>
          </w:p>
        </w:tc>
        <w:tc>
          <w:tcPr>
            <w:tcW w:w="1328" w:type="pct"/>
            <w:tcBorders>
              <w:left w:val="nil"/>
              <w:right w:val="nil"/>
            </w:tcBorders>
          </w:tcPr>
          <w:p w:rsidR="006B33D1" w:rsidRPr="00140130" w:rsidRDefault="006B33D1" w:rsidP="00ED0657">
            <w:pPr>
              <w:jc w:val="center"/>
              <w:rPr>
                <w:rFonts w:ascii="Rupee Foradian" w:hAnsi="Rupee Foradian" w:cs="Arial"/>
                <w:sz w:val="20"/>
                <w:szCs w:val="20"/>
                <w:u w:val="single"/>
              </w:rPr>
            </w:pPr>
            <w:r w:rsidRPr="00140130">
              <w:rPr>
                <w:rFonts w:ascii="Rupee Foradian" w:hAnsi="Rupee Foradian" w:cs="Arial"/>
                <w:sz w:val="20"/>
                <w:szCs w:val="20"/>
                <w:u w:val="single"/>
              </w:rPr>
              <w:t>8.97 + 9.31</w:t>
            </w:r>
            <w:r w:rsidRPr="00140130">
              <w:rPr>
                <w:rFonts w:ascii="Rupee Foradian" w:hAnsi="Rupee Foradian" w:cs="Arial"/>
                <w:sz w:val="20"/>
                <w:szCs w:val="20"/>
              </w:rPr>
              <w:t xml:space="preserve">  =</w:t>
            </w:r>
          </w:p>
          <w:p w:rsidR="006B33D1" w:rsidRPr="00140130" w:rsidRDefault="006B33D1" w:rsidP="00ED0657">
            <w:pPr>
              <w:tabs>
                <w:tab w:val="center" w:pos="576"/>
              </w:tabs>
              <w:jc w:val="center"/>
              <w:rPr>
                <w:rFonts w:ascii="Rupee Foradian" w:hAnsi="Rupee Foradian" w:cs="Arial"/>
                <w:sz w:val="20"/>
                <w:szCs w:val="20"/>
              </w:rPr>
            </w:pPr>
            <w:r w:rsidRPr="00140130">
              <w:rPr>
                <w:rFonts w:ascii="Rupee Foradian" w:hAnsi="Rupee Foradian" w:cs="Arial"/>
                <w:sz w:val="20"/>
                <w:szCs w:val="20"/>
              </w:rPr>
              <w:t>2</w:t>
            </w:r>
          </w:p>
        </w:tc>
        <w:tc>
          <w:tcPr>
            <w:tcW w:w="1191" w:type="pct"/>
            <w:tcBorders>
              <w:left w:val="nil"/>
            </w:tcBorders>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9.12%</w:t>
            </w:r>
          </w:p>
        </w:tc>
      </w:tr>
    </w:tbl>
    <w:p w:rsidR="006B33D1" w:rsidRPr="00140130" w:rsidRDefault="006B33D1" w:rsidP="006B33D1">
      <w:pPr>
        <w:jc w:val="both"/>
        <w:rPr>
          <w:rFonts w:ascii="Rupee Foradian" w:hAnsi="Rupee Foradian" w:cs="Arial"/>
          <w:sz w:val="20"/>
          <w:szCs w:val="20"/>
        </w:rPr>
      </w:pPr>
    </w:p>
    <w:p w:rsidR="006B33D1" w:rsidRPr="00140130" w:rsidRDefault="006B33D1" w:rsidP="006B33D1">
      <w:pPr>
        <w:ind w:left="1080" w:hanging="360"/>
        <w:jc w:val="center"/>
        <w:rPr>
          <w:rFonts w:ascii="Rupee Foradian" w:hAnsi="Rupee Foradian" w:cs="Arial"/>
          <w:bCs/>
          <w:sz w:val="20"/>
          <w:szCs w:val="20"/>
        </w:rPr>
      </w:pPr>
    </w:p>
    <w:p w:rsidR="006B33D1" w:rsidRPr="00140130" w:rsidRDefault="006B33D1" w:rsidP="006B33D1">
      <w:pPr>
        <w:ind w:left="1080"/>
        <w:jc w:val="both"/>
        <w:rPr>
          <w:rFonts w:ascii="Rupee Foradian" w:hAnsi="Rupee Foradian" w:cs="Arial"/>
          <w:sz w:val="20"/>
          <w:szCs w:val="20"/>
        </w:rPr>
      </w:pPr>
      <w:r w:rsidRPr="00140130">
        <w:rPr>
          <w:rFonts w:ascii="Rupee Foradian" w:hAnsi="Rupee Foradian" w:cs="Arial"/>
          <w:sz w:val="20"/>
          <w:szCs w:val="20"/>
        </w:rPr>
        <w:t>At the time of framing the estimate, 15% contractor overhead &amp; profit was not considered which has been considered in the justification of rates statement after opening of the tender.</w:t>
      </w:r>
    </w:p>
    <w:p w:rsidR="006B33D1" w:rsidRPr="00140130" w:rsidRDefault="006B33D1" w:rsidP="006B33D1">
      <w:pPr>
        <w:ind w:left="1080"/>
        <w:jc w:val="both"/>
        <w:rPr>
          <w:rFonts w:ascii="Rupee Foradian" w:hAnsi="Rupee Foradian" w:cs="Arial"/>
          <w:sz w:val="20"/>
          <w:szCs w:val="20"/>
        </w:rPr>
      </w:pPr>
    </w:p>
    <w:p w:rsidR="006B33D1" w:rsidRPr="00140130" w:rsidRDefault="006B33D1" w:rsidP="006B33D1">
      <w:pPr>
        <w:ind w:left="1080"/>
        <w:jc w:val="both"/>
        <w:rPr>
          <w:rFonts w:ascii="Rupee Foradian" w:hAnsi="Rupee Foradian" w:cs="Arial"/>
          <w:sz w:val="20"/>
          <w:szCs w:val="20"/>
        </w:rPr>
      </w:pPr>
      <w:r w:rsidRPr="00140130">
        <w:rPr>
          <w:rFonts w:ascii="Rupee Foradian" w:hAnsi="Rupee Foradian" w:cs="Arial"/>
          <w:sz w:val="20"/>
          <w:szCs w:val="20"/>
        </w:rPr>
        <w:t>Considering enhancement of labour wages &amp; adding contractor overheads &amp; profit the overall increase is about 24.12% on the sanctioned estimate whereas the justified cost is 20.54% above of the estimated cost put to tender. As such the difference between estimated cost and justification cost are reasonable and justified.</w:t>
      </w:r>
    </w:p>
    <w:p w:rsidR="006B33D1" w:rsidRPr="00140130" w:rsidRDefault="006B33D1" w:rsidP="006B33D1">
      <w:pPr>
        <w:ind w:left="1080" w:hanging="360"/>
        <w:jc w:val="both"/>
        <w:rPr>
          <w:rFonts w:ascii="Rupee Foradian" w:hAnsi="Rupee Foradian" w:cs="Arial"/>
          <w:bCs/>
          <w:sz w:val="20"/>
          <w:szCs w:val="20"/>
        </w:rPr>
      </w:pPr>
    </w:p>
    <w:p w:rsidR="006B33D1" w:rsidRPr="00140130" w:rsidRDefault="006B33D1" w:rsidP="006B33D1">
      <w:pPr>
        <w:ind w:left="1080" w:hanging="360"/>
        <w:jc w:val="both"/>
        <w:rPr>
          <w:rFonts w:ascii="Rupee Foradian" w:hAnsi="Rupee Foradian" w:cs="Arial"/>
          <w:sz w:val="20"/>
          <w:szCs w:val="20"/>
        </w:rPr>
      </w:pPr>
      <w:r w:rsidRPr="00140130">
        <w:rPr>
          <w:rFonts w:ascii="Rupee Foradian" w:hAnsi="Rupee Foradian" w:cs="Arial"/>
          <w:bCs/>
          <w:sz w:val="20"/>
          <w:szCs w:val="20"/>
        </w:rPr>
        <w:t>2.</w:t>
      </w:r>
      <w:r w:rsidRPr="00140130">
        <w:rPr>
          <w:rFonts w:ascii="Rupee Foradian" w:hAnsi="Rupee Foradian" w:cs="Arial"/>
          <w:sz w:val="20"/>
          <w:szCs w:val="20"/>
        </w:rPr>
        <w:tab/>
        <w:t xml:space="preserve">As already clarified in Para-I above, the subject work is mainly a labour oriented job. The labour rates are dynamic and linked to labour Index and inflation. The increase in labour rates of skilled and unskilled workers between the period 14/06/10 i.e. date of submission of the bids by </w:t>
      </w:r>
      <w:proofErr w:type="spellStart"/>
      <w:r w:rsidRPr="00140130">
        <w:rPr>
          <w:rFonts w:ascii="Rupee Foradian" w:hAnsi="Rupee Foradian" w:cs="Arial"/>
          <w:sz w:val="20"/>
          <w:szCs w:val="20"/>
        </w:rPr>
        <w:t>tenderer</w:t>
      </w:r>
      <w:proofErr w:type="spellEnd"/>
      <w:r w:rsidRPr="00140130">
        <w:rPr>
          <w:rFonts w:ascii="Rupee Foradian" w:hAnsi="Rupee Foradian" w:cs="Arial"/>
          <w:sz w:val="20"/>
          <w:szCs w:val="20"/>
        </w:rPr>
        <w:t xml:space="preserve"> in last contract &amp; 22/05/12 i.e. the date of submission of the financial bid in the present tender is 32.62% as detailed given below:</w:t>
      </w:r>
    </w:p>
    <w:p w:rsidR="006B33D1" w:rsidRDefault="006B33D1" w:rsidP="006B33D1">
      <w:pPr>
        <w:jc w:val="right"/>
        <w:rPr>
          <w:rFonts w:ascii="Rupee Foradian" w:hAnsi="Rupee Foradian" w:cs="Arial"/>
          <w:sz w:val="20"/>
          <w:szCs w:val="20"/>
        </w:rPr>
      </w:pPr>
    </w:p>
    <w:p w:rsidR="006B33D1" w:rsidRPr="00140130" w:rsidRDefault="006B33D1" w:rsidP="006B33D1">
      <w:pPr>
        <w:jc w:val="right"/>
        <w:rPr>
          <w:rFonts w:ascii="Rupee Foradian" w:hAnsi="Rupee Foradian" w:cs="Arial"/>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2467"/>
        <w:gridCol w:w="2571"/>
        <w:gridCol w:w="1498"/>
      </w:tblGrid>
      <w:tr w:rsidR="006B33D1" w:rsidRPr="00140130" w:rsidTr="00ED0657">
        <w:trPr>
          <w:jc w:val="right"/>
        </w:trPr>
        <w:tc>
          <w:tcPr>
            <w:tcW w:w="1687" w:type="dxa"/>
          </w:tcPr>
          <w:p w:rsidR="006B33D1" w:rsidRPr="00140130" w:rsidRDefault="006B33D1" w:rsidP="00ED0657">
            <w:pPr>
              <w:jc w:val="both"/>
              <w:rPr>
                <w:rFonts w:ascii="Rupee Foradian" w:hAnsi="Rupee Foradian" w:cs="Arial"/>
                <w:b/>
                <w:sz w:val="20"/>
                <w:szCs w:val="20"/>
              </w:rPr>
            </w:pPr>
          </w:p>
        </w:tc>
        <w:tc>
          <w:tcPr>
            <w:tcW w:w="2467" w:type="dxa"/>
          </w:tcPr>
          <w:p w:rsidR="006B33D1" w:rsidRPr="00140130" w:rsidRDefault="006B33D1" w:rsidP="00ED0657">
            <w:pPr>
              <w:jc w:val="center"/>
              <w:rPr>
                <w:rFonts w:ascii="Rupee Foradian" w:hAnsi="Rupee Foradian" w:cs="Gautami"/>
                <w:b/>
                <w:sz w:val="20"/>
                <w:szCs w:val="20"/>
              </w:rPr>
            </w:pPr>
            <w:r w:rsidRPr="00140130">
              <w:rPr>
                <w:rFonts w:ascii="Rupee Foradian" w:hAnsi="Rupee Foradian" w:cs="Gautami"/>
                <w:b/>
                <w:sz w:val="20"/>
                <w:szCs w:val="20"/>
              </w:rPr>
              <w:t>Labour Rates at the time of submission of last bid on 14/06/10</w:t>
            </w:r>
          </w:p>
        </w:tc>
        <w:tc>
          <w:tcPr>
            <w:tcW w:w="2571" w:type="dxa"/>
          </w:tcPr>
          <w:p w:rsidR="006B33D1" w:rsidRPr="00140130" w:rsidRDefault="006B33D1" w:rsidP="00ED0657">
            <w:pPr>
              <w:jc w:val="center"/>
              <w:rPr>
                <w:rFonts w:ascii="Rupee Foradian" w:hAnsi="Rupee Foradian" w:cs="Arial"/>
                <w:b/>
                <w:sz w:val="20"/>
                <w:szCs w:val="20"/>
              </w:rPr>
            </w:pPr>
            <w:r w:rsidRPr="00140130">
              <w:rPr>
                <w:rFonts w:ascii="Rupee Foradian" w:hAnsi="Rupee Foradian" w:cs="Arial"/>
                <w:b/>
                <w:sz w:val="20"/>
                <w:szCs w:val="20"/>
              </w:rPr>
              <w:t xml:space="preserve">Labour Rates at the time of submission of bids in this tender on </w:t>
            </w:r>
            <w:r w:rsidRPr="00140130">
              <w:rPr>
                <w:rFonts w:ascii="Rupee Foradian" w:hAnsi="Rupee Foradian" w:cs="Arial"/>
                <w:b/>
                <w:sz w:val="20"/>
                <w:szCs w:val="20"/>
              </w:rPr>
              <w:lastRenderedPageBreak/>
              <w:t>22/05/12</w:t>
            </w:r>
          </w:p>
        </w:tc>
        <w:tc>
          <w:tcPr>
            <w:tcW w:w="0" w:type="auto"/>
          </w:tcPr>
          <w:p w:rsidR="006B33D1" w:rsidRPr="00140130" w:rsidRDefault="006B33D1" w:rsidP="00ED0657">
            <w:pPr>
              <w:jc w:val="center"/>
              <w:rPr>
                <w:rFonts w:ascii="Rupee Foradian" w:hAnsi="Rupee Foradian" w:cs="Arial"/>
                <w:b/>
                <w:sz w:val="20"/>
                <w:szCs w:val="20"/>
              </w:rPr>
            </w:pPr>
            <w:r w:rsidRPr="00140130">
              <w:rPr>
                <w:rFonts w:ascii="Rupee Foradian" w:hAnsi="Rupee Foradian" w:cs="Arial"/>
                <w:b/>
                <w:sz w:val="20"/>
                <w:szCs w:val="20"/>
              </w:rPr>
              <w:lastRenderedPageBreak/>
              <w:t>Enhancement</w:t>
            </w:r>
          </w:p>
        </w:tc>
      </w:tr>
      <w:tr w:rsidR="006B33D1" w:rsidRPr="00140130" w:rsidTr="00ED0657">
        <w:trPr>
          <w:jc w:val="right"/>
        </w:trPr>
        <w:tc>
          <w:tcPr>
            <w:tcW w:w="1687" w:type="dxa"/>
          </w:tcPr>
          <w:p w:rsidR="006B33D1" w:rsidRPr="00140130" w:rsidRDefault="006B33D1" w:rsidP="00ED0657">
            <w:pPr>
              <w:jc w:val="both"/>
              <w:rPr>
                <w:rFonts w:ascii="Rupee Foradian" w:hAnsi="Rupee Foradian" w:cs="Arial"/>
                <w:b/>
                <w:sz w:val="20"/>
                <w:szCs w:val="20"/>
              </w:rPr>
            </w:pPr>
            <w:r w:rsidRPr="00140130">
              <w:rPr>
                <w:rFonts w:ascii="Rupee Foradian" w:hAnsi="Rupee Foradian" w:cs="Arial"/>
                <w:b/>
                <w:sz w:val="20"/>
                <w:szCs w:val="20"/>
              </w:rPr>
              <w:lastRenderedPageBreak/>
              <w:t>Skilled labour</w:t>
            </w:r>
          </w:p>
        </w:tc>
        <w:tc>
          <w:tcPr>
            <w:tcW w:w="2467" w:type="dxa"/>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248.00</w:t>
            </w:r>
          </w:p>
        </w:tc>
        <w:tc>
          <w:tcPr>
            <w:tcW w:w="2571" w:type="dxa"/>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328.00</w:t>
            </w:r>
          </w:p>
        </w:tc>
        <w:tc>
          <w:tcPr>
            <w:tcW w:w="0" w:type="auto"/>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32.25%</w:t>
            </w:r>
          </w:p>
        </w:tc>
      </w:tr>
      <w:tr w:rsidR="006B33D1" w:rsidRPr="00140130" w:rsidTr="00ED0657">
        <w:trPr>
          <w:jc w:val="right"/>
        </w:trPr>
        <w:tc>
          <w:tcPr>
            <w:tcW w:w="1687" w:type="dxa"/>
          </w:tcPr>
          <w:p w:rsidR="006B33D1" w:rsidRPr="00140130" w:rsidRDefault="006B33D1" w:rsidP="00ED0657">
            <w:pPr>
              <w:jc w:val="both"/>
              <w:rPr>
                <w:rFonts w:ascii="Rupee Foradian" w:hAnsi="Rupee Foradian" w:cs="Arial"/>
                <w:b/>
                <w:sz w:val="20"/>
                <w:szCs w:val="20"/>
              </w:rPr>
            </w:pPr>
            <w:r w:rsidRPr="00140130">
              <w:rPr>
                <w:rFonts w:ascii="Rupee Foradian" w:hAnsi="Rupee Foradian" w:cs="Arial"/>
                <w:b/>
                <w:sz w:val="20"/>
                <w:szCs w:val="20"/>
              </w:rPr>
              <w:t>Unskilled labour</w:t>
            </w:r>
          </w:p>
        </w:tc>
        <w:tc>
          <w:tcPr>
            <w:tcW w:w="2467" w:type="dxa"/>
            <w:tcBorders>
              <w:bottom w:val="single" w:sz="4" w:space="0" w:color="auto"/>
            </w:tcBorders>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203.00</w:t>
            </w:r>
          </w:p>
        </w:tc>
        <w:tc>
          <w:tcPr>
            <w:tcW w:w="2571" w:type="dxa"/>
            <w:tcBorders>
              <w:bottom w:val="single" w:sz="4" w:space="0" w:color="auto"/>
            </w:tcBorders>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270.00</w:t>
            </w:r>
          </w:p>
        </w:tc>
        <w:tc>
          <w:tcPr>
            <w:tcW w:w="0" w:type="auto"/>
            <w:tcBorders>
              <w:bottom w:val="single" w:sz="4" w:space="0" w:color="auto"/>
            </w:tcBorders>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33.00%</w:t>
            </w:r>
          </w:p>
        </w:tc>
      </w:tr>
      <w:tr w:rsidR="006B33D1" w:rsidRPr="00140130" w:rsidTr="00ED0657">
        <w:trPr>
          <w:jc w:val="right"/>
        </w:trPr>
        <w:tc>
          <w:tcPr>
            <w:tcW w:w="1687" w:type="dxa"/>
            <w:tcBorders>
              <w:right w:val="nil"/>
            </w:tcBorders>
          </w:tcPr>
          <w:p w:rsidR="006B33D1" w:rsidRPr="00140130" w:rsidRDefault="006B33D1" w:rsidP="00ED0657">
            <w:pPr>
              <w:jc w:val="both"/>
              <w:rPr>
                <w:rFonts w:ascii="Rupee Foradian" w:hAnsi="Rupee Foradian" w:cs="Arial"/>
                <w:b/>
                <w:sz w:val="20"/>
                <w:szCs w:val="20"/>
              </w:rPr>
            </w:pPr>
          </w:p>
        </w:tc>
        <w:tc>
          <w:tcPr>
            <w:tcW w:w="2467" w:type="dxa"/>
            <w:tcBorders>
              <w:left w:val="nil"/>
              <w:right w:val="nil"/>
            </w:tcBorders>
          </w:tcPr>
          <w:p w:rsidR="006B33D1" w:rsidRPr="00140130" w:rsidRDefault="006B33D1" w:rsidP="00ED0657">
            <w:pPr>
              <w:jc w:val="center"/>
              <w:rPr>
                <w:rFonts w:ascii="Rupee Foradian" w:hAnsi="Rupee Foradian" w:cs="Arial"/>
                <w:sz w:val="20"/>
                <w:szCs w:val="20"/>
              </w:rPr>
            </w:pPr>
          </w:p>
        </w:tc>
        <w:tc>
          <w:tcPr>
            <w:tcW w:w="2571" w:type="dxa"/>
            <w:tcBorders>
              <w:left w:val="nil"/>
              <w:right w:val="nil"/>
            </w:tcBorders>
          </w:tcPr>
          <w:p w:rsidR="006B33D1" w:rsidRPr="00140130" w:rsidRDefault="006B33D1" w:rsidP="00ED0657">
            <w:pPr>
              <w:tabs>
                <w:tab w:val="center" w:pos="576"/>
              </w:tabs>
              <w:jc w:val="center"/>
              <w:rPr>
                <w:rFonts w:ascii="Rupee Foradian" w:hAnsi="Rupee Foradian" w:cs="Arial"/>
                <w:sz w:val="20"/>
                <w:szCs w:val="20"/>
              </w:rPr>
            </w:pPr>
            <w:r w:rsidRPr="00140130">
              <w:rPr>
                <w:rFonts w:ascii="Rupee Foradian" w:hAnsi="Rupee Foradian" w:cs="Arial"/>
                <w:sz w:val="20"/>
                <w:szCs w:val="20"/>
              </w:rPr>
              <w:t>Average =</w:t>
            </w:r>
          </w:p>
        </w:tc>
        <w:tc>
          <w:tcPr>
            <w:tcW w:w="0" w:type="auto"/>
            <w:tcBorders>
              <w:left w:val="nil"/>
            </w:tcBorders>
          </w:tcPr>
          <w:p w:rsidR="006B33D1" w:rsidRPr="00140130" w:rsidRDefault="006B33D1" w:rsidP="00ED0657">
            <w:pPr>
              <w:jc w:val="center"/>
              <w:rPr>
                <w:rFonts w:ascii="Rupee Foradian" w:hAnsi="Rupee Foradian" w:cs="Arial"/>
                <w:sz w:val="20"/>
                <w:szCs w:val="20"/>
              </w:rPr>
            </w:pPr>
            <w:r w:rsidRPr="00140130">
              <w:rPr>
                <w:rFonts w:ascii="Rupee Foradian" w:hAnsi="Rupee Foradian" w:cs="Arial"/>
                <w:sz w:val="20"/>
                <w:szCs w:val="20"/>
              </w:rPr>
              <w:t>32.62%</w:t>
            </w:r>
          </w:p>
        </w:tc>
      </w:tr>
    </w:tbl>
    <w:p w:rsidR="006B33D1" w:rsidRPr="00140130" w:rsidRDefault="006B33D1" w:rsidP="006B33D1">
      <w:pPr>
        <w:jc w:val="both"/>
        <w:rPr>
          <w:rFonts w:ascii="Rupee Foradian" w:hAnsi="Rupee Foradian" w:cs="Arial"/>
          <w:b/>
          <w:sz w:val="20"/>
          <w:szCs w:val="20"/>
        </w:rPr>
      </w:pPr>
    </w:p>
    <w:p w:rsidR="006B33D1" w:rsidRPr="00140130" w:rsidRDefault="006B33D1" w:rsidP="006B33D1">
      <w:pPr>
        <w:ind w:left="1080"/>
        <w:jc w:val="both"/>
        <w:rPr>
          <w:rFonts w:ascii="Rupee Foradian" w:hAnsi="Rupee Foradian" w:cs="Arial"/>
          <w:sz w:val="20"/>
          <w:szCs w:val="20"/>
        </w:rPr>
      </w:pPr>
      <w:r w:rsidRPr="00140130">
        <w:rPr>
          <w:rFonts w:ascii="Rupee Foradian" w:hAnsi="Rupee Foradian" w:cs="Arial"/>
          <w:sz w:val="20"/>
          <w:szCs w:val="20"/>
        </w:rPr>
        <w:t>By considering enhancement of 32.62% in the existing awarded contract of M/s. BVG India Ltd., the cost comes out to `2</w:t>
      </w:r>
      <w:proofErr w:type="gramStart"/>
      <w:r w:rsidRPr="00140130">
        <w:rPr>
          <w:rFonts w:ascii="Rupee Foradian" w:hAnsi="Rupee Foradian" w:cs="Arial"/>
          <w:sz w:val="20"/>
          <w:szCs w:val="20"/>
        </w:rPr>
        <w:t>,97,75,703.00</w:t>
      </w:r>
      <w:proofErr w:type="gramEnd"/>
      <w:r w:rsidRPr="00140130">
        <w:rPr>
          <w:rFonts w:ascii="Rupee Foradian" w:hAnsi="Rupee Foradian" w:cs="Arial"/>
          <w:sz w:val="20"/>
          <w:szCs w:val="20"/>
        </w:rPr>
        <w:t xml:space="preserve"> (2,24,51,895 + 32.62%), where as the justification prepared on 12/06/2012 is `2,85,93,405.00 which is still 3.97% below the last tendered rates equalized &amp; brought </w:t>
      </w:r>
      <w:proofErr w:type="spellStart"/>
      <w:r w:rsidRPr="00140130">
        <w:rPr>
          <w:rFonts w:ascii="Rupee Foradian" w:hAnsi="Rupee Foradian" w:cs="Arial"/>
          <w:sz w:val="20"/>
          <w:szCs w:val="20"/>
        </w:rPr>
        <w:t>upto</w:t>
      </w:r>
      <w:proofErr w:type="spellEnd"/>
      <w:r w:rsidRPr="00140130">
        <w:rPr>
          <w:rFonts w:ascii="Rupee Foradian" w:hAnsi="Rupee Foradian" w:cs="Arial"/>
          <w:sz w:val="20"/>
          <w:szCs w:val="20"/>
        </w:rPr>
        <w:t xml:space="preserve"> the current level after indexing as detailed above as such justification is reasonable and justified.</w:t>
      </w:r>
    </w:p>
    <w:p w:rsidR="006B33D1" w:rsidRPr="00140130" w:rsidRDefault="006B33D1" w:rsidP="006B33D1">
      <w:pPr>
        <w:ind w:left="1080"/>
        <w:jc w:val="both"/>
        <w:rPr>
          <w:rFonts w:ascii="Rupee Foradian" w:hAnsi="Rupee Foradian" w:cs="Arial"/>
          <w:sz w:val="20"/>
          <w:szCs w:val="20"/>
        </w:rPr>
      </w:pPr>
    </w:p>
    <w:p w:rsidR="006B33D1" w:rsidRPr="00140130" w:rsidRDefault="006B33D1" w:rsidP="006B33D1">
      <w:pPr>
        <w:ind w:left="1080"/>
        <w:jc w:val="both"/>
        <w:rPr>
          <w:rFonts w:ascii="Rupee Foradian" w:hAnsi="Rupee Foradian" w:cs="Arial"/>
          <w:sz w:val="20"/>
          <w:szCs w:val="20"/>
        </w:rPr>
      </w:pPr>
      <w:r w:rsidRPr="00140130">
        <w:rPr>
          <w:rFonts w:ascii="Rupee Foradian" w:hAnsi="Rupee Foradian" w:cs="Arial"/>
          <w:sz w:val="20"/>
          <w:szCs w:val="20"/>
        </w:rPr>
        <w:t>As regards the rates quoted by the firm for Item No. 2 &amp; 3 being abnormally high, than the justified rates it is clarified that negotiation have been proposed to bring down the quoted rates to the justified level.</w:t>
      </w:r>
    </w:p>
    <w:p w:rsidR="006B33D1" w:rsidRPr="00140130" w:rsidRDefault="006B33D1" w:rsidP="006B33D1">
      <w:pPr>
        <w:ind w:left="720"/>
        <w:jc w:val="both"/>
        <w:rPr>
          <w:rFonts w:ascii="Rupee Foradian" w:hAnsi="Rupee Foradian" w:cs="Arial"/>
          <w:sz w:val="20"/>
          <w:szCs w:val="20"/>
        </w:rPr>
      </w:pPr>
    </w:p>
    <w:p w:rsidR="006B33D1" w:rsidRPr="00140130" w:rsidRDefault="006B33D1" w:rsidP="006B33D1">
      <w:pPr>
        <w:ind w:left="1080" w:hanging="720"/>
        <w:jc w:val="both"/>
        <w:rPr>
          <w:rFonts w:ascii="Rupee Foradian" w:hAnsi="Rupee Foradian" w:cs="Arial"/>
          <w:sz w:val="20"/>
          <w:szCs w:val="20"/>
        </w:rPr>
      </w:pPr>
      <w:proofErr w:type="gramStart"/>
      <w:r w:rsidRPr="00140130">
        <w:rPr>
          <w:rFonts w:ascii="Rupee Foradian" w:hAnsi="Rupee Foradian" w:cs="Arial"/>
          <w:sz w:val="20"/>
          <w:szCs w:val="20"/>
        </w:rPr>
        <w:t>3&amp;4.</w:t>
      </w:r>
      <w:proofErr w:type="gramEnd"/>
      <w:r w:rsidRPr="00140130">
        <w:rPr>
          <w:rFonts w:ascii="Rupee Foradian" w:hAnsi="Rupee Foradian" w:cs="Arial"/>
          <w:sz w:val="20"/>
          <w:szCs w:val="20"/>
        </w:rPr>
        <w:tab/>
        <w:t>The reasons for recommending for negotiations are as under:-</w:t>
      </w:r>
    </w:p>
    <w:p w:rsidR="006B33D1" w:rsidRPr="00140130" w:rsidRDefault="006B33D1" w:rsidP="006B33D1">
      <w:pPr>
        <w:ind w:left="360" w:hanging="360"/>
        <w:jc w:val="both"/>
        <w:rPr>
          <w:rFonts w:ascii="Rupee Foradian" w:hAnsi="Rupee Foradian" w:cs="Arial"/>
          <w:sz w:val="20"/>
          <w:szCs w:val="20"/>
        </w:rPr>
      </w:pPr>
    </w:p>
    <w:p w:rsidR="006B33D1" w:rsidRPr="00140130" w:rsidRDefault="006B33D1" w:rsidP="006B33D1">
      <w:pPr>
        <w:ind w:left="1080"/>
        <w:jc w:val="both"/>
        <w:rPr>
          <w:rFonts w:ascii="Rupee Foradian" w:hAnsi="Rupee Foradian" w:cs="Arial"/>
          <w:sz w:val="20"/>
          <w:szCs w:val="20"/>
        </w:rPr>
      </w:pPr>
      <w:r w:rsidRPr="00140130">
        <w:rPr>
          <w:rFonts w:ascii="Rupee Foradian" w:hAnsi="Rupee Foradian" w:cs="Arial"/>
          <w:sz w:val="20"/>
          <w:szCs w:val="20"/>
        </w:rPr>
        <w:t xml:space="preserve">Provision of CPWD manual toward negotiation are understood very clearly wherein variation </w:t>
      </w:r>
      <w:proofErr w:type="spellStart"/>
      <w:r w:rsidRPr="00140130">
        <w:rPr>
          <w:rFonts w:ascii="Rupee Foradian" w:hAnsi="Rupee Foradian" w:cs="Arial"/>
          <w:sz w:val="20"/>
          <w:szCs w:val="20"/>
        </w:rPr>
        <w:t>upto</w:t>
      </w:r>
      <w:proofErr w:type="spellEnd"/>
      <w:r w:rsidRPr="00140130">
        <w:rPr>
          <w:rFonts w:ascii="Rupee Foradian" w:hAnsi="Rupee Foradian" w:cs="Arial"/>
          <w:sz w:val="20"/>
          <w:szCs w:val="20"/>
        </w:rPr>
        <w:t xml:space="preserve"> 5% over the justified rate is allowed to be ignored and variations </w:t>
      </w:r>
      <w:proofErr w:type="spellStart"/>
      <w:r w:rsidRPr="00140130">
        <w:rPr>
          <w:rFonts w:ascii="Rupee Foradian" w:hAnsi="Rupee Foradian" w:cs="Arial"/>
          <w:sz w:val="20"/>
          <w:szCs w:val="20"/>
        </w:rPr>
        <w:t>upto</w:t>
      </w:r>
      <w:proofErr w:type="spellEnd"/>
      <w:r w:rsidRPr="00140130">
        <w:rPr>
          <w:rFonts w:ascii="Rupee Foradian" w:hAnsi="Rupee Foradian" w:cs="Arial"/>
          <w:sz w:val="20"/>
          <w:szCs w:val="20"/>
        </w:rPr>
        <w:t xml:space="preserve"> 10% are allowed for peculiar situations and in special circumstances with recorded reasons. This tender case is 13.23% above the justified cost and department is of the firm opinion that in case the tender is recalled there is every likelihood of the present firm not consenting to extend the tender further because of steep hike in the labour rates as detailed in Para-2 above besides the fact that finalization of new tender would also entail considerable time, thus jeopardizing the continuity of facility management services of NDCC Phase-II which is now occupied by MHA. Department is also of the opinion that the L1 firm can be persuaded to bring the quoted rate within the limit specified in the manual. However if the firm does not reduce their </w:t>
      </w:r>
      <w:r w:rsidRPr="00140130">
        <w:rPr>
          <w:rFonts w:ascii="Rupee Foradian" w:hAnsi="Rupee Foradian" w:cs="Arial"/>
          <w:sz w:val="20"/>
          <w:szCs w:val="20"/>
        </w:rPr>
        <w:lastRenderedPageBreak/>
        <w:t xml:space="preserve">quoted rates within the limit specified in the manual, there would be no alternative except to reject and recall the tender. </w:t>
      </w:r>
    </w:p>
    <w:p w:rsidR="006B33D1" w:rsidRPr="00140130" w:rsidRDefault="006B33D1" w:rsidP="006B33D1">
      <w:pPr>
        <w:ind w:left="720"/>
        <w:jc w:val="both"/>
        <w:rPr>
          <w:rFonts w:ascii="Rupee Foradian" w:hAnsi="Rupee Foradian" w:cs="Arial"/>
          <w:sz w:val="20"/>
          <w:szCs w:val="20"/>
        </w:rPr>
      </w:pPr>
    </w:p>
    <w:p w:rsidR="006B33D1" w:rsidRPr="00140130" w:rsidRDefault="006B33D1" w:rsidP="006B33D1">
      <w:pPr>
        <w:ind w:left="720"/>
        <w:jc w:val="both"/>
        <w:rPr>
          <w:rFonts w:ascii="Rupee Foradian" w:hAnsi="Rupee Foradian" w:cs="Arial"/>
          <w:sz w:val="20"/>
          <w:szCs w:val="20"/>
        </w:rPr>
      </w:pPr>
    </w:p>
    <w:p w:rsidR="006B33D1" w:rsidRPr="00140130" w:rsidRDefault="006B33D1" w:rsidP="006B33D1">
      <w:pPr>
        <w:ind w:left="720"/>
        <w:jc w:val="both"/>
        <w:rPr>
          <w:rFonts w:ascii="Rupee Foradian" w:hAnsi="Rupee Foradian" w:cs="Arial"/>
          <w:sz w:val="20"/>
          <w:szCs w:val="20"/>
        </w:rPr>
      </w:pPr>
      <w:r w:rsidRPr="00140130">
        <w:rPr>
          <w:rFonts w:ascii="Rupee Foradian" w:hAnsi="Rupee Foradian" w:cs="Arial"/>
          <w:sz w:val="20"/>
          <w:szCs w:val="20"/>
        </w:rPr>
        <w:t xml:space="preserve">Besides above the existing contract awarded to M/s. BVG India Ltd. has been extended for a period of eight months with the approval of the competent authority </w:t>
      </w:r>
    </w:p>
    <w:p w:rsidR="006B33D1" w:rsidRPr="00140130" w:rsidRDefault="006B33D1" w:rsidP="006B33D1">
      <w:pPr>
        <w:ind w:left="720"/>
        <w:jc w:val="both"/>
        <w:rPr>
          <w:rFonts w:ascii="Rupee Foradian" w:hAnsi="Rupee Foradian" w:cs="Arial"/>
          <w:sz w:val="20"/>
          <w:szCs w:val="20"/>
        </w:rPr>
      </w:pPr>
      <w:proofErr w:type="gramStart"/>
      <w:r w:rsidRPr="00140130">
        <w:rPr>
          <w:rFonts w:ascii="Rupee Foradian" w:hAnsi="Rupee Foradian" w:cs="Arial"/>
          <w:sz w:val="20"/>
          <w:szCs w:val="20"/>
        </w:rPr>
        <w:t>duly</w:t>
      </w:r>
      <w:proofErr w:type="gramEnd"/>
      <w:r w:rsidRPr="00140130">
        <w:rPr>
          <w:rFonts w:ascii="Rupee Foradian" w:hAnsi="Rupee Foradian" w:cs="Arial"/>
          <w:sz w:val="20"/>
          <w:szCs w:val="20"/>
        </w:rPr>
        <w:t xml:space="preserve"> concurred by the finance department as the existing contract was valid up to 31/12/11.</w:t>
      </w:r>
    </w:p>
    <w:p w:rsidR="006B33D1" w:rsidRPr="00140130" w:rsidRDefault="006B33D1" w:rsidP="006B33D1">
      <w:pPr>
        <w:jc w:val="both"/>
        <w:rPr>
          <w:rFonts w:ascii="Rupee Foradian" w:hAnsi="Rupee Foradian" w:cs="Arial"/>
          <w:sz w:val="20"/>
          <w:szCs w:val="20"/>
        </w:rPr>
      </w:pPr>
    </w:p>
    <w:p w:rsidR="006B33D1" w:rsidRPr="00140130" w:rsidRDefault="006B33D1" w:rsidP="006B33D1">
      <w:pPr>
        <w:numPr>
          <w:ilvl w:val="0"/>
          <w:numId w:val="3"/>
        </w:numPr>
        <w:tabs>
          <w:tab w:val="clear" w:pos="1080"/>
        </w:tabs>
        <w:spacing w:after="0" w:line="240" w:lineRule="auto"/>
        <w:ind w:hanging="360"/>
        <w:jc w:val="both"/>
        <w:rPr>
          <w:rFonts w:ascii="Rupee Foradian" w:hAnsi="Rupee Foradian" w:cs="Arial"/>
          <w:sz w:val="20"/>
          <w:szCs w:val="20"/>
        </w:rPr>
      </w:pPr>
      <w:r w:rsidRPr="00140130">
        <w:rPr>
          <w:rFonts w:ascii="Rupee Foradian" w:hAnsi="Rupee Foradian" w:cs="Arial"/>
          <w:sz w:val="20"/>
          <w:szCs w:val="20"/>
        </w:rPr>
        <w:t>In the 1</w:t>
      </w:r>
      <w:r w:rsidRPr="00140130">
        <w:rPr>
          <w:rFonts w:ascii="Rupee Foradian" w:hAnsi="Rupee Foradian" w:cs="Arial"/>
          <w:sz w:val="20"/>
          <w:szCs w:val="20"/>
          <w:vertAlign w:val="superscript"/>
        </w:rPr>
        <w:t>st</w:t>
      </w:r>
      <w:r w:rsidRPr="00140130">
        <w:rPr>
          <w:rFonts w:ascii="Rupee Foradian" w:hAnsi="Rupee Foradian" w:cs="Arial"/>
          <w:sz w:val="20"/>
          <w:szCs w:val="20"/>
        </w:rPr>
        <w:t xml:space="preserve"> proposal of extension of three month up to 31/03/12 the firm  had given their consent vide their letter dated 10/10/2011for extension of time of the existing contract subject to following:- </w:t>
      </w:r>
    </w:p>
    <w:p w:rsidR="006B33D1" w:rsidRPr="00140130" w:rsidRDefault="006B33D1" w:rsidP="006B33D1">
      <w:pPr>
        <w:tabs>
          <w:tab w:val="num" w:pos="720"/>
        </w:tabs>
        <w:ind w:left="1080" w:hanging="360"/>
        <w:jc w:val="both"/>
        <w:rPr>
          <w:rFonts w:ascii="Rupee Foradian" w:hAnsi="Rupee Foradian" w:cs="Arial"/>
          <w:sz w:val="20"/>
          <w:szCs w:val="20"/>
        </w:rPr>
      </w:pPr>
    </w:p>
    <w:p w:rsidR="006B33D1" w:rsidRPr="00140130" w:rsidRDefault="006B33D1" w:rsidP="006B33D1">
      <w:pPr>
        <w:ind w:left="1080"/>
        <w:jc w:val="both"/>
        <w:rPr>
          <w:rFonts w:ascii="Rupee Foradian" w:hAnsi="Rupee Foradian" w:cs="Arial"/>
          <w:sz w:val="20"/>
          <w:szCs w:val="20"/>
        </w:rPr>
      </w:pPr>
      <w:r w:rsidRPr="00140130">
        <w:rPr>
          <w:rFonts w:ascii="Rupee Foradian" w:hAnsi="Rupee Foradian" w:cs="Arial"/>
          <w:sz w:val="20"/>
          <w:szCs w:val="20"/>
        </w:rPr>
        <w:t xml:space="preserve">The firm mentioned that the current minimum wages with requisite statutory and future revision in minimum wages by Delhi Government from time to time. </w:t>
      </w:r>
    </w:p>
    <w:p w:rsidR="006B33D1" w:rsidRPr="00140130" w:rsidRDefault="006B33D1" w:rsidP="006B33D1">
      <w:pPr>
        <w:tabs>
          <w:tab w:val="num" w:pos="720"/>
        </w:tabs>
        <w:ind w:left="1080"/>
        <w:jc w:val="both"/>
        <w:rPr>
          <w:rFonts w:ascii="Rupee Foradian" w:hAnsi="Rupee Foradian" w:cs="Arial"/>
          <w:sz w:val="20"/>
          <w:szCs w:val="20"/>
        </w:rPr>
      </w:pPr>
    </w:p>
    <w:p w:rsidR="006B33D1" w:rsidRPr="00140130" w:rsidRDefault="006B33D1" w:rsidP="006B33D1">
      <w:pPr>
        <w:tabs>
          <w:tab w:val="num" w:pos="-1620"/>
        </w:tabs>
        <w:ind w:left="1080"/>
        <w:jc w:val="both"/>
        <w:rPr>
          <w:rFonts w:ascii="Rupee Foradian" w:hAnsi="Rupee Foradian" w:cs="Arial"/>
          <w:sz w:val="20"/>
          <w:szCs w:val="20"/>
        </w:rPr>
      </w:pPr>
      <w:r w:rsidRPr="00140130">
        <w:rPr>
          <w:rFonts w:ascii="Rupee Foradian" w:hAnsi="Rupee Foradian" w:cs="Arial"/>
          <w:sz w:val="20"/>
          <w:szCs w:val="20"/>
        </w:rPr>
        <w:t>Since January 2011, the minimum wages has been revised four times from Rs.203/- to Rs.256/-, Rs.225/- to Rs.283/- and Rs.248/- to Rs.312/- respectively for Unskilled, Semi-Skilled and skilled employees, thus there is an increase by 26.10% and proportionally  there is also visible increase in regards to cleaning chemicals, consumables and machine consumables etc.</w:t>
      </w:r>
    </w:p>
    <w:p w:rsidR="006B33D1" w:rsidRPr="00140130" w:rsidRDefault="006B33D1" w:rsidP="006B33D1">
      <w:pPr>
        <w:ind w:left="1080" w:hanging="360"/>
        <w:jc w:val="both"/>
        <w:rPr>
          <w:rFonts w:ascii="Rupee Foradian" w:hAnsi="Rupee Foradian" w:cs="Arial"/>
          <w:sz w:val="20"/>
          <w:szCs w:val="20"/>
        </w:rPr>
      </w:pPr>
    </w:p>
    <w:p w:rsidR="006B33D1" w:rsidRPr="00140130" w:rsidRDefault="006B33D1" w:rsidP="006B33D1">
      <w:pPr>
        <w:ind w:left="1080" w:hanging="360"/>
        <w:jc w:val="both"/>
        <w:rPr>
          <w:rFonts w:ascii="Rupee Foradian" w:hAnsi="Rupee Foradian" w:cs="Arial"/>
          <w:sz w:val="20"/>
          <w:szCs w:val="20"/>
        </w:rPr>
      </w:pPr>
      <w:r w:rsidRPr="00140130">
        <w:rPr>
          <w:rFonts w:ascii="Rupee Foradian" w:hAnsi="Rupee Foradian" w:cs="Arial"/>
          <w:sz w:val="20"/>
          <w:szCs w:val="20"/>
        </w:rPr>
        <w:t>ii</w:t>
      </w:r>
      <w:r w:rsidRPr="00140130">
        <w:rPr>
          <w:rFonts w:ascii="Rupee Foradian" w:hAnsi="Rupee Foradian" w:cs="Arial"/>
          <w:sz w:val="20"/>
          <w:szCs w:val="20"/>
        </w:rPr>
        <w:tab/>
        <w:t>In the 2</w:t>
      </w:r>
      <w:r w:rsidRPr="00140130">
        <w:rPr>
          <w:rFonts w:ascii="Rupee Foradian" w:hAnsi="Rupee Foradian" w:cs="Arial"/>
          <w:sz w:val="20"/>
          <w:szCs w:val="20"/>
          <w:vertAlign w:val="superscript"/>
        </w:rPr>
        <w:t>nd</w:t>
      </w:r>
      <w:r w:rsidRPr="00140130">
        <w:rPr>
          <w:rFonts w:ascii="Rupee Foradian" w:hAnsi="Rupee Foradian" w:cs="Arial"/>
          <w:sz w:val="20"/>
          <w:szCs w:val="20"/>
        </w:rPr>
        <w:t xml:space="preserve"> proposal of extension of three month up to 30/06/12 the firm  has given their consent vide their letter dated 14/03/2012 for extension of time of the existing contract subject to following: </w:t>
      </w:r>
    </w:p>
    <w:p w:rsidR="006B33D1" w:rsidRPr="00140130" w:rsidRDefault="006B33D1" w:rsidP="006B33D1">
      <w:pPr>
        <w:tabs>
          <w:tab w:val="num" w:pos="720"/>
        </w:tabs>
        <w:ind w:left="720" w:hanging="360"/>
        <w:jc w:val="both"/>
        <w:rPr>
          <w:rFonts w:ascii="Rupee Foradian" w:hAnsi="Rupee Foradian" w:cs="Arial"/>
          <w:sz w:val="20"/>
          <w:szCs w:val="20"/>
        </w:rPr>
      </w:pPr>
    </w:p>
    <w:p w:rsidR="006B33D1" w:rsidRPr="00140130" w:rsidRDefault="006B33D1" w:rsidP="006B33D1">
      <w:pPr>
        <w:ind w:left="1080"/>
        <w:jc w:val="both"/>
        <w:rPr>
          <w:rFonts w:ascii="Rupee Foradian" w:hAnsi="Rupee Foradian" w:cs="Arial"/>
          <w:sz w:val="20"/>
          <w:szCs w:val="20"/>
        </w:rPr>
      </w:pPr>
      <w:r w:rsidRPr="00140130">
        <w:rPr>
          <w:rFonts w:ascii="Rupee Foradian" w:hAnsi="Rupee Foradian" w:cs="Arial"/>
          <w:sz w:val="20"/>
          <w:szCs w:val="20"/>
        </w:rPr>
        <w:t xml:space="preserve">The firms mention that the current minimum wages with requisite statutory and future revision in minimum wages by Delhi Government from time to time. </w:t>
      </w:r>
    </w:p>
    <w:p w:rsidR="006B33D1" w:rsidRPr="00140130" w:rsidRDefault="006B33D1" w:rsidP="006B33D1">
      <w:pPr>
        <w:tabs>
          <w:tab w:val="num" w:pos="720"/>
        </w:tabs>
        <w:ind w:left="720"/>
        <w:jc w:val="both"/>
        <w:rPr>
          <w:rFonts w:ascii="Rupee Foradian" w:hAnsi="Rupee Foradian" w:cs="Arial"/>
          <w:sz w:val="20"/>
          <w:szCs w:val="20"/>
        </w:rPr>
      </w:pPr>
    </w:p>
    <w:p w:rsidR="006B33D1" w:rsidRPr="00140130" w:rsidRDefault="006B33D1" w:rsidP="006B33D1">
      <w:pPr>
        <w:tabs>
          <w:tab w:val="num" w:pos="-1620"/>
        </w:tabs>
        <w:ind w:left="1080"/>
        <w:jc w:val="both"/>
        <w:rPr>
          <w:rFonts w:ascii="Rupee Foradian" w:hAnsi="Rupee Foradian" w:cs="Arial"/>
          <w:sz w:val="20"/>
          <w:szCs w:val="20"/>
        </w:rPr>
      </w:pPr>
      <w:r w:rsidRPr="00140130">
        <w:rPr>
          <w:rFonts w:ascii="Rupee Foradian" w:hAnsi="Rupee Foradian" w:cs="Arial"/>
          <w:sz w:val="20"/>
          <w:szCs w:val="20"/>
        </w:rPr>
        <w:t>Since January 2011, the minimum wages has been revised four times from Rs.203/- to Rs.256/-, Rs.225/- to Rs.283/- and Rs.248/- to Rs.312/- respectively for Unskilled, Semi-Skilled and skilled employees, thus there is an increase by 26.10% and proportionally  there is also visible increase in regards to cleaning chemicals, consumables and machine consumables etc.</w:t>
      </w:r>
    </w:p>
    <w:p w:rsidR="006B33D1" w:rsidRPr="00140130" w:rsidRDefault="006B33D1" w:rsidP="006B33D1">
      <w:pPr>
        <w:tabs>
          <w:tab w:val="num" w:pos="720"/>
        </w:tabs>
        <w:ind w:left="720" w:hanging="360"/>
        <w:jc w:val="both"/>
        <w:rPr>
          <w:rFonts w:ascii="Rupee Foradian" w:hAnsi="Rupee Foradian" w:cs="Arial"/>
          <w:sz w:val="20"/>
          <w:szCs w:val="20"/>
        </w:rPr>
      </w:pPr>
    </w:p>
    <w:p w:rsidR="006B33D1" w:rsidRPr="00140130" w:rsidRDefault="006B33D1" w:rsidP="006B33D1">
      <w:pPr>
        <w:ind w:left="1080" w:hanging="360"/>
        <w:jc w:val="both"/>
        <w:rPr>
          <w:rFonts w:ascii="Rupee Foradian" w:hAnsi="Rupee Foradian" w:cs="Arial"/>
          <w:sz w:val="20"/>
          <w:szCs w:val="20"/>
        </w:rPr>
      </w:pPr>
      <w:r w:rsidRPr="00140130">
        <w:rPr>
          <w:rFonts w:ascii="Rupee Foradian" w:hAnsi="Rupee Foradian" w:cs="Arial"/>
          <w:sz w:val="20"/>
          <w:szCs w:val="20"/>
        </w:rPr>
        <w:t>iii</w:t>
      </w:r>
      <w:r w:rsidRPr="00140130">
        <w:rPr>
          <w:rFonts w:ascii="Rupee Foradian" w:hAnsi="Rupee Foradian" w:cs="Arial"/>
          <w:sz w:val="20"/>
          <w:szCs w:val="20"/>
        </w:rPr>
        <w:tab/>
        <w:t>In the 3</w:t>
      </w:r>
      <w:r w:rsidRPr="00140130">
        <w:rPr>
          <w:rFonts w:ascii="Rupee Foradian" w:hAnsi="Rupee Foradian" w:cs="Arial"/>
          <w:sz w:val="20"/>
          <w:szCs w:val="20"/>
          <w:vertAlign w:val="superscript"/>
        </w:rPr>
        <w:t>rd</w:t>
      </w:r>
      <w:r w:rsidRPr="00140130">
        <w:rPr>
          <w:rFonts w:ascii="Rupee Foradian" w:hAnsi="Rupee Foradian" w:cs="Arial"/>
          <w:sz w:val="20"/>
          <w:szCs w:val="20"/>
        </w:rPr>
        <w:t xml:space="preserve"> proposal of extension of two month up to 31/08/2012 the firm  has given their consent vide their letter dated 10/06/2012 for extension of time of the existing contract subject to that:</w:t>
      </w:r>
    </w:p>
    <w:p w:rsidR="006B33D1" w:rsidRPr="00140130" w:rsidRDefault="006B33D1" w:rsidP="006B33D1">
      <w:pPr>
        <w:tabs>
          <w:tab w:val="num" w:pos="720"/>
        </w:tabs>
        <w:ind w:left="720" w:hanging="360"/>
        <w:jc w:val="both"/>
        <w:rPr>
          <w:rFonts w:ascii="Rupee Foradian" w:hAnsi="Rupee Foradian" w:cs="Arial"/>
          <w:sz w:val="20"/>
          <w:szCs w:val="20"/>
        </w:rPr>
      </w:pPr>
    </w:p>
    <w:p w:rsidR="006B33D1" w:rsidRPr="00140130" w:rsidRDefault="006B33D1" w:rsidP="006B33D1">
      <w:pPr>
        <w:ind w:left="1080"/>
        <w:jc w:val="both"/>
        <w:rPr>
          <w:rFonts w:ascii="Rupee Foradian" w:hAnsi="Rupee Foradian" w:cs="Arial"/>
          <w:sz w:val="20"/>
          <w:szCs w:val="20"/>
        </w:rPr>
      </w:pPr>
      <w:r w:rsidRPr="00140130">
        <w:rPr>
          <w:rFonts w:ascii="Rupee Foradian" w:hAnsi="Rupee Foradian" w:cs="Arial"/>
          <w:sz w:val="20"/>
          <w:szCs w:val="20"/>
        </w:rPr>
        <w:t>“However we request you to hasten the process of tender formalities at the earliest as the minimum wages got revised yet again resulting further losses.”</w:t>
      </w:r>
    </w:p>
    <w:p w:rsidR="006B33D1" w:rsidRDefault="006B33D1" w:rsidP="006B33D1">
      <w:pPr>
        <w:pStyle w:val="BodyText"/>
        <w:ind w:left="720"/>
        <w:rPr>
          <w:rFonts w:ascii="Rupee Foradian" w:hAnsi="Rupee Foradian"/>
          <w:sz w:val="20"/>
          <w:szCs w:val="20"/>
        </w:rPr>
      </w:pPr>
    </w:p>
    <w:p w:rsidR="006B33D1" w:rsidRPr="00140130" w:rsidRDefault="006B33D1" w:rsidP="006B33D1">
      <w:pPr>
        <w:pStyle w:val="BodyText"/>
        <w:ind w:left="720"/>
        <w:rPr>
          <w:rFonts w:ascii="Rupee Foradian" w:hAnsi="Rupee Foradian"/>
          <w:sz w:val="20"/>
          <w:szCs w:val="20"/>
        </w:rPr>
      </w:pPr>
    </w:p>
    <w:p w:rsidR="006B33D1" w:rsidRPr="00CC5BED" w:rsidRDefault="006B33D1" w:rsidP="006B33D1">
      <w:pPr>
        <w:pStyle w:val="BodyText"/>
        <w:tabs>
          <w:tab w:val="left" w:pos="720"/>
          <w:tab w:val="left" w:pos="3165"/>
        </w:tabs>
        <w:ind w:left="720" w:hanging="720"/>
        <w:rPr>
          <w:rFonts w:ascii="Rupee Foradian" w:hAnsi="Rupee Foradian"/>
          <w:sz w:val="20"/>
          <w:szCs w:val="20"/>
        </w:rPr>
      </w:pPr>
      <w:r w:rsidRPr="00CC5BED">
        <w:rPr>
          <w:rFonts w:ascii="Rupee Foradian" w:hAnsi="Rupee Foradian"/>
          <w:bCs w:val="0"/>
          <w:sz w:val="20"/>
          <w:szCs w:val="20"/>
        </w:rPr>
        <w:t>9.</w:t>
      </w:r>
      <w:r w:rsidRPr="00CC5BED">
        <w:rPr>
          <w:rFonts w:ascii="Rupee Foradian" w:hAnsi="Rupee Foradian"/>
          <w:bCs w:val="0"/>
          <w:sz w:val="20"/>
          <w:szCs w:val="20"/>
        </w:rPr>
        <w:tab/>
      </w:r>
      <w:r w:rsidRPr="00CC5BED">
        <w:rPr>
          <w:rFonts w:ascii="Rupee Foradian" w:hAnsi="Rupee Foradian"/>
          <w:bCs w:val="0"/>
          <w:sz w:val="20"/>
          <w:szCs w:val="20"/>
          <w:u w:val="single"/>
        </w:rPr>
        <w:t>Final view of Finance Department:</w:t>
      </w:r>
      <w:r w:rsidRPr="00CC5BED">
        <w:rPr>
          <w:rFonts w:ascii="Rupee Foradian" w:hAnsi="Rupee Foradian"/>
          <w:sz w:val="20"/>
          <w:szCs w:val="20"/>
        </w:rPr>
        <w:t xml:space="preserve">  </w:t>
      </w:r>
    </w:p>
    <w:p w:rsidR="006B33D1" w:rsidRPr="00140130" w:rsidRDefault="006B33D1" w:rsidP="006B33D1">
      <w:pPr>
        <w:pStyle w:val="BodyText"/>
        <w:tabs>
          <w:tab w:val="left" w:pos="720"/>
          <w:tab w:val="left" w:pos="3165"/>
        </w:tabs>
        <w:ind w:left="720" w:hanging="720"/>
        <w:rPr>
          <w:rFonts w:ascii="Rupee Foradian" w:hAnsi="Rupee Foradian"/>
          <w:sz w:val="20"/>
          <w:szCs w:val="20"/>
        </w:rPr>
      </w:pPr>
    </w:p>
    <w:p w:rsidR="006B33D1" w:rsidRPr="00CC5BED" w:rsidRDefault="006B33D1" w:rsidP="006B33D1">
      <w:pPr>
        <w:pStyle w:val="BodyText"/>
        <w:tabs>
          <w:tab w:val="left" w:pos="720"/>
          <w:tab w:val="left" w:pos="3165"/>
        </w:tabs>
        <w:ind w:left="720" w:hanging="720"/>
        <w:jc w:val="both"/>
        <w:rPr>
          <w:rFonts w:ascii="Rupee Foradian" w:hAnsi="Rupee Foradian"/>
          <w:b w:val="0"/>
          <w:sz w:val="20"/>
          <w:szCs w:val="20"/>
        </w:rPr>
      </w:pPr>
      <w:r w:rsidRPr="00CC5BED">
        <w:rPr>
          <w:rFonts w:ascii="Rupee Foradian" w:hAnsi="Rupee Foradian"/>
          <w:b w:val="0"/>
          <w:sz w:val="20"/>
          <w:szCs w:val="20"/>
        </w:rPr>
        <w:tab/>
        <w:t xml:space="preserve">“In view of the negotiated rates being 4.16% above the justified cost as worked out by the department and checked by the Planning Division. Also, since rates are now stated to be reasonable and justified for award of work, we have no objection to the proposal of the department to process the case for seeking approval of competent authority for award of work to L-1 firm M/s. BVG India Ltd. at their negotiated amount of </w:t>
      </w:r>
      <w:r w:rsidRPr="00CC5BED">
        <w:rPr>
          <w:rFonts w:ascii="Rupee Foradian" w:hAnsi="Rupee Foradian" w:cs="Arial"/>
          <w:b w:val="0"/>
          <w:sz w:val="20"/>
          <w:szCs w:val="20"/>
        </w:rPr>
        <w:t>`</w:t>
      </w:r>
      <w:r w:rsidRPr="00CC5BED">
        <w:rPr>
          <w:rFonts w:ascii="Rupee Foradian" w:hAnsi="Rupee Foradian"/>
          <w:b w:val="0"/>
          <w:sz w:val="20"/>
          <w:szCs w:val="20"/>
        </w:rPr>
        <w:t>2</w:t>
      </w:r>
      <w:proofErr w:type="gramStart"/>
      <w:r w:rsidRPr="00CC5BED">
        <w:rPr>
          <w:rFonts w:ascii="Rupee Foradian" w:hAnsi="Rupee Foradian"/>
          <w:b w:val="0"/>
          <w:sz w:val="20"/>
          <w:szCs w:val="20"/>
        </w:rPr>
        <w:t>,97,83,794</w:t>
      </w:r>
      <w:proofErr w:type="gramEnd"/>
      <w:r w:rsidRPr="00CC5BED">
        <w:rPr>
          <w:rFonts w:ascii="Rupee Foradian" w:hAnsi="Rupee Foradian"/>
          <w:b w:val="0"/>
          <w:sz w:val="20"/>
          <w:szCs w:val="20"/>
        </w:rPr>
        <w:t xml:space="preserve">/- for the work of providing Mechanized Facility Management Services at NDCC Phase-II”. </w:t>
      </w:r>
    </w:p>
    <w:p w:rsidR="006B33D1" w:rsidRDefault="006B33D1" w:rsidP="006B33D1">
      <w:pPr>
        <w:pStyle w:val="BodyText"/>
        <w:tabs>
          <w:tab w:val="left" w:pos="720"/>
          <w:tab w:val="left" w:pos="3165"/>
        </w:tabs>
        <w:ind w:left="720" w:hanging="720"/>
        <w:rPr>
          <w:rFonts w:ascii="Rupee Foradian" w:hAnsi="Rupee Foradian"/>
          <w:sz w:val="20"/>
          <w:szCs w:val="20"/>
        </w:rPr>
      </w:pPr>
    </w:p>
    <w:p w:rsidR="006B33D1" w:rsidRPr="00140130" w:rsidRDefault="006B33D1" w:rsidP="006B33D1">
      <w:pPr>
        <w:pStyle w:val="BodyText"/>
        <w:tabs>
          <w:tab w:val="left" w:pos="720"/>
          <w:tab w:val="left" w:pos="3165"/>
        </w:tabs>
        <w:ind w:left="720" w:hanging="720"/>
        <w:rPr>
          <w:rFonts w:ascii="Rupee Foradian" w:hAnsi="Rupee Foradian"/>
          <w:sz w:val="20"/>
          <w:szCs w:val="20"/>
        </w:rPr>
      </w:pPr>
    </w:p>
    <w:p w:rsidR="006B33D1" w:rsidRPr="00CC5BED" w:rsidRDefault="006B33D1" w:rsidP="006B33D1">
      <w:pPr>
        <w:pStyle w:val="BodyText"/>
        <w:tabs>
          <w:tab w:val="left" w:pos="720"/>
          <w:tab w:val="left" w:pos="3165"/>
        </w:tabs>
        <w:ind w:left="720" w:hanging="720"/>
        <w:rPr>
          <w:rFonts w:ascii="Rupee Foradian" w:hAnsi="Rupee Foradian"/>
          <w:b w:val="0"/>
          <w:bCs w:val="0"/>
          <w:sz w:val="20"/>
          <w:szCs w:val="20"/>
        </w:rPr>
      </w:pPr>
      <w:r w:rsidRPr="00CC5BED">
        <w:rPr>
          <w:rFonts w:ascii="Rupee Foradian" w:hAnsi="Rupee Foradian"/>
          <w:sz w:val="20"/>
          <w:szCs w:val="20"/>
        </w:rPr>
        <w:t>10.</w:t>
      </w:r>
      <w:r w:rsidRPr="00CC5BED">
        <w:rPr>
          <w:rFonts w:ascii="Rupee Foradian" w:hAnsi="Rupee Foradian"/>
          <w:sz w:val="20"/>
          <w:szCs w:val="20"/>
        </w:rPr>
        <w:tab/>
      </w:r>
      <w:r w:rsidRPr="00CC5BED">
        <w:rPr>
          <w:rFonts w:ascii="Rupee Foradian" w:hAnsi="Rupee Foradian"/>
          <w:sz w:val="20"/>
          <w:szCs w:val="20"/>
          <w:u w:val="single"/>
        </w:rPr>
        <w:t>Legal Implication of the subject</w:t>
      </w:r>
      <w:r w:rsidRPr="00CC5BED">
        <w:rPr>
          <w:rFonts w:ascii="Rupee Foradian" w:hAnsi="Rupee Foradian"/>
          <w:sz w:val="20"/>
          <w:szCs w:val="20"/>
        </w:rPr>
        <w:t xml:space="preserve">:  </w:t>
      </w:r>
      <w:r w:rsidRPr="00CC5BED">
        <w:rPr>
          <w:rFonts w:ascii="Rupee Foradian" w:hAnsi="Rupee Foradian"/>
          <w:b w:val="0"/>
          <w:bCs w:val="0"/>
          <w:sz w:val="20"/>
          <w:szCs w:val="20"/>
        </w:rPr>
        <w:t>Nil</w:t>
      </w:r>
    </w:p>
    <w:p w:rsidR="006B33D1" w:rsidRPr="00140130" w:rsidRDefault="006B33D1" w:rsidP="006B33D1">
      <w:pPr>
        <w:pStyle w:val="BodyText"/>
        <w:tabs>
          <w:tab w:val="left" w:pos="720"/>
          <w:tab w:val="left" w:pos="3165"/>
        </w:tabs>
        <w:ind w:left="720" w:hanging="720"/>
        <w:rPr>
          <w:rFonts w:ascii="Rupee Foradian" w:hAnsi="Rupee Foradian"/>
          <w:b w:val="0"/>
          <w:sz w:val="20"/>
          <w:szCs w:val="20"/>
        </w:rPr>
      </w:pPr>
    </w:p>
    <w:p w:rsidR="006B33D1" w:rsidRPr="00140130" w:rsidRDefault="006B33D1" w:rsidP="006B33D1">
      <w:pPr>
        <w:pStyle w:val="BodyText"/>
        <w:tabs>
          <w:tab w:val="left" w:pos="720"/>
          <w:tab w:val="left" w:pos="3165"/>
        </w:tabs>
        <w:ind w:left="720" w:hanging="720"/>
        <w:rPr>
          <w:rFonts w:ascii="Rupee Foradian" w:hAnsi="Rupee Foradian"/>
          <w:b w:val="0"/>
          <w:sz w:val="20"/>
          <w:szCs w:val="20"/>
        </w:rPr>
      </w:pPr>
    </w:p>
    <w:p w:rsidR="006B33D1" w:rsidRPr="00CC5BED" w:rsidRDefault="006B33D1" w:rsidP="006B33D1">
      <w:pPr>
        <w:pStyle w:val="BodyText"/>
        <w:tabs>
          <w:tab w:val="left" w:pos="720"/>
          <w:tab w:val="left" w:pos="3165"/>
        </w:tabs>
        <w:ind w:left="720" w:hanging="720"/>
        <w:rPr>
          <w:rFonts w:ascii="Rupee Foradian" w:hAnsi="Rupee Foradian"/>
          <w:sz w:val="20"/>
          <w:szCs w:val="20"/>
        </w:rPr>
      </w:pPr>
      <w:r w:rsidRPr="00CC5BED">
        <w:rPr>
          <w:rFonts w:ascii="Rupee Foradian" w:hAnsi="Rupee Foradian"/>
          <w:sz w:val="20"/>
          <w:szCs w:val="20"/>
        </w:rPr>
        <w:t>11.</w:t>
      </w:r>
      <w:r w:rsidRPr="00CC5BED">
        <w:rPr>
          <w:rFonts w:ascii="Rupee Foradian" w:hAnsi="Rupee Foradian"/>
          <w:sz w:val="20"/>
          <w:szCs w:val="20"/>
        </w:rPr>
        <w:tab/>
      </w:r>
      <w:r w:rsidRPr="00CC5BED">
        <w:rPr>
          <w:rFonts w:ascii="Rupee Foradian" w:hAnsi="Rupee Foradian"/>
          <w:sz w:val="20"/>
          <w:szCs w:val="20"/>
          <w:u w:val="single"/>
        </w:rPr>
        <w:t>Details of previous Council Resolution, existing law of parliament and assembly on the subject:</w:t>
      </w:r>
    </w:p>
    <w:p w:rsidR="006B33D1" w:rsidRPr="00140130" w:rsidRDefault="006B33D1" w:rsidP="006B33D1">
      <w:pPr>
        <w:pStyle w:val="BodyText"/>
        <w:tabs>
          <w:tab w:val="left" w:pos="720"/>
          <w:tab w:val="left" w:pos="3165"/>
        </w:tabs>
        <w:ind w:left="720" w:hanging="720"/>
        <w:rPr>
          <w:rFonts w:ascii="Rupee Foradian" w:hAnsi="Rupee Foradian"/>
          <w:sz w:val="20"/>
          <w:szCs w:val="20"/>
        </w:rPr>
      </w:pPr>
    </w:p>
    <w:p w:rsidR="006B33D1" w:rsidRPr="00140130" w:rsidRDefault="006B33D1" w:rsidP="006B33D1">
      <w:pPr>
        <w:ind w:left="720"/>
        <w:jc w:val="both"/>
        <w:rPr>
          <w:rFonts w:ascii="Rupee Foradian" w:hAnsi="Rupee Foradian"/>
          <w:sz w:val="20"/>
          <w:szCs w:val="20"/>
        </w:rPr>
      </w:pPr>
      <w:r w:rsidRPr="00140130">
        <w:rPr>
          <w:rFonts w:ascii="Rupee Foradian" w:hAnsi="Rupee Foradian"/>
          <w:sz w:val="20"/>
          <w:szCs w:val="20"/>
        </w:rPr>
        <w:t xml:space="preserve">Council vide Resolution No.02(B-17) dated 28/03/2012 accorded administrative approval and expenditure sanction of </w:t>
      </w:r>
      <w:r w:rsidRPr="00140130">
        <w:rPr>
          <w:rFonts w:ascii="Rupee Foradian" w:hAnsi="Rupee Foradian" w:cs="Arial"/>
          <w:sz w:val="20"/>
          <w:szCs w:val="20"/>
        </w:rPr>
        <w:t>`</w:t>
      </w:r>
      <w:r w:rsidRPr="00140130">
        <w:rPr>
          <w:rFonts w:ascii="Rupee Foradian" w:hAnsi="Rupee Foradian"/>
          <w:sz w:val="20"/>
          <w:szCs w:val="20"/>
        </w:rPr>
        <w:t xml:space="preserve">2,75,84,780/- to the estimate  for the work of Providing </w:t>
      </w:r>
      <w:r w:rsidRPr="00140130">
        <w:rPr>
          <w:rFonts w:ascii="Rupee Foradian" w:hAnsi="Rupee Foradian"/>
          <w:sz w:val="20"/>
          <w:szCs w:val="20"/>
        </w:rPr>
        <w:lastRenderedPageBreak/>
        <w:t xml:space="preserve">Mechanized Facility Management Services at NDCC Phase-II    </w:t>
      </w:r>
      <w:r w:rsidRPr="008B1848">
        <w:rPr>
          <w:rFonts w:ascii="Rupee Foradian" w:hAnsi="Rupee Foradian"/>
          <w:b/>
          <w:sz w:val="20"/>
          <w:szCs w:val="20"/>
        </w:rPr>
        <w:t>(Annexure-I)</w:t>
      </w:r>
      <w:r>
        <w:rPr>
          <w:rFonts w:ascii="Rupee Foradian" w:hAnsi="Rupee Foradian"/>
          <w:b/>
          <w:sz w:val="20"/>
          <w:szCs w:val="20"/>
        </w:rPr>
        <w:t xml:space="preserve"> (See pages 30 - 31 )</w:t>
      </w:r>
      <w:r w:rsidRPr="008B1848">
        <w:rPr>
          <w:rFonts w:ascii="Rupee Foradian" w:hAnsi="Rupee Foradian"/>
          <w:b/>
          <w:sz w:val="20"/>
          <w:szCs w:val="20"/>
        </w:rPr>
        <w:t>.</w:t>
      </w:r>
    </w:p>
    <w:p w:rsidR="006B33D1" w:rsidRDefault="006B33D1" w:rsidP="006B33D1">
      <w:pPr>
        <w:ind w:left="720"/>
        <w:jc w:val="both"/>
        <w:rPr>
          <w:rFonts w:ascii="Rupee Foradian" w:hAnsi="Rupee Foradian"/>
          <w:b/>
          <w:sz w:val="20"/>
          <w:szCs w:val="20"/>
        </w:rPr>
      </w:pPr>
    </w:p>
    <w:p w:rsidR="006B33D1" w:rsidRPr="00140130" w:rsidRDefault="006B33D1" w:rsidP="006B33D1">
      <w:pPr>
        <w:ind w:left="720"/>
        <w:jc w:val="both"/>
        <w:rPr>
          <w:rFonts w:ascii="Rupee Foradian" w:hAnsi="Rupee Foradian"/>
          <w:b/>
          <w:sz w:val="20"/>
          <w:szCs w:val="20"/>
        </w:rPr>
      </w:pPr>
    </w:p>
    <w:p w:rsidR="006B33D1" w:rsidRPr="00CC5BED" w:rsidRDefault="006B33D1" w:rsidP="006B33D1">
      <w:pPr>
        <w:pStyle w:val="BodyText"/>
        <w:tabs>
          <w:tab w:val="left" w:pos="720"/>
        </w:tabs>
        <w:rPr>
          <w:rFonts w:ascii="Rupee Foradian" w:hAnsi="Rupee Foradian"/>
          <w:b w:val="0"/>
          <w:bCs w:val="0"/>
          <w:sz w:val="20"/>
          <w:szCs w:val="20"/>
        </w:rPr>
      </w:pPr>
      <w:r w:rsidRPr="00CC5BED">
        <w:rPr>
          <w:rFonts w:ascii="Rupee Foradian" w:hAnsi="Rupee Foradian"/>
          <w:bCs w:val="0"/>
          <w:sz w:val="20"/>
          <w:szCs w:val="20"/>
        </w:rPr>
        <w:t>12.</w:t>
      </w:r>
      <w:r w:rsidRPr="00CC5BED">
        <w:rPr>
          <w:rFonts w:ascii="Rupee Foradian" w:hAnsi="Rupee Foradian"/>
          <w:bCs w:val="0"/>
          <w:sz w:val="20"/>
          <w:szCs w:val="20"/>
        </w:rPr>
        <w:tab/>
      </w:r>
      <w:r w:rsidRPr="00CC5BED">
        <w:rPr>
          <w:rFonts w:ascii="Rupee Foradian" w:hAnsi="Rupee Foradian"/>
          <w:bCs w:val="0"/>
          <w:sz w:val="20"/>
          <w:szCs w:val="20"/>
          <w:u w:val="single"/>
        </w:rPr>
        <w:t xml:space="preserve">Comments of the department on the comments of Law </w:t>
      </w:r>
      <w:proofErr w:type="spellStart"/>
      <w:r w:rsidRPr="00CC5BED">
        <w:rPr>
          <w:rFonts w:ascii="Rupee Foradian" w:hAnsi="Rupee Foradian"/>
          <w:bCs w:val="0"/>
          <w:sz w:val="20"/>
          <w:szCs w:val="20"/>
          <w:u w:val="single"/>
        </w:rPr>
        <w:t>Deptt</w:t>
      </w:r>
      <w:proofErr w:type="spellEnd"/>
      <w:r w:rsidRPr="00CC5BED">
        <w:rPr>
          <w:rFonts w:ascii="Rupee Foradian" w:hAnsi="Rupee Foradian"/>
          <w:bCs w:val="0"/>
          <w:sz w:val="20"/>
          <w:szCs w:val="20"/>
          <w:u w:val="single"/>
        </w:rPr>
        <w:t>:</w:t>
      </w:r>
      <w:r w:rsidRPr="00CC5BED">
        <w:rPr>
          <w:rFonts w:ascii="Rupee Foradian" w:hAnsi="Rupee Foradian"/>
          <w:bCs w:val="0"/>
          <w:sz w:val="20"/>
          <w:szCs w:val="20"/>
        </w:rPr>
        <w:tab/>
        <w:t xml:space="preserve">  </w:t>
      </w:r>
      <w:r w:rsidRPr="00CC5BED">
        <w:rPr>
          <w:rFonts w:ascii="Rupee Foradian" w:hAnsi="Rupee Foradian"/>
          <w:b w:val="0"/>
          <w:bCs w:val="0"/>
          <w:sz w:val="20"/>
          <w:szCs w:val="20"/>
        </w:rPr>
        <w:t>Nil</w:t>
      </w:r>
    </w:p>
    <w:p w:rsidR="006B33D1" w:rsidRDefault="006B33D1" w:rsidP="006B33D1">
      <w:pPr>
        <w:pStyle w:val="BodyText"/>
        <w:tabs>
          <w:tab w:val="left" w:pos="720"/>
        </w:tabs>
        <w:rPr>
          <w:rFonts w:ascii="Rupee Foradian" w:hAnsi="Rupee Foradian"/>
          <w:bCs w:val="0"/>
          <w:sz w:val="20"/>
          <w:szCs w:val="20"/>
        </w:rPr>
      </w:pPr>
    </w:p>
    <w:p w:rsidR="006B33D1" w:rsidRPr="00140130" w:rsidRDefault="006B33D1" w:rsidP="006B33D1">
      <w:pPr>
        <w:pStyle w:val="BodyText"/>
        <w:tabs>
          <w:tab w:val="left" w:pos="720"/>
        </w:tabs>
        <w:rPr>
          <w:rFonts w:ascii="Rupee Foradian" w:hAnsi="Rupee Foradian"/>
          <w:bCs w:val="0"/>
          <w:sz w:val="20"/>
          <w:szCs w:val="20"/>
        </w:rPr>
      </w:pPr>
    </w:p>
    <w:p w:rsidR="006B33D1" w:rsidRPr="00140130" w:rsidRDefault="006B33D1" w:rsidP="006B33D1">
      <w:pPr>
        <w:pStyle w:val="BodyText"/>
        <w:tabs>
          <w:tab w:val="left" w:pos="720"/>
        </w:tabs>
        <w:rPr>
          <w:rFonts w:ascii="Rupee Foradian" w:hAnsi="Rupee Foradian"/>
          <w:sz w:val="20"/>
          <w:szCs w:val="20"/>
        </w:rPr>
      </w:pPr>
    </w:p>
    <w:p w:rsidR="006B33D1" w:rsidRPr="00CC5BED" w:rsidRDefault="006B33D1" w:rsidP="006B33D1">
      <w:pPr>
        <w:pStyle w:val="BodyText"/>
        <w:ind w:left="720" w:hanging="720"/>
        <w:rPr>
          <w:rFonts w:ascii="Rupee Foradian" w:hAnsi="Rupee Foradian"/>
          <w:b w:val="0"/>
          <w:sz w:val="20"/>
          <w:szCs w:val="20"/>
        </w:rPr>
      </w:pPr>
      <w:r w:rsidRPr="00CC5BED">
        <w:rPr>
          <w:rFonts w:ascii="Rupee Foradian" w:hAnsi="Rupee Foradian"/>
          <w:bCs w:val="0"/>
          <w:sz w:val="20"/>
          <w:szCs w:val="20"/>
        </w:rPr>
        <w:t>13.</w:t>
      </w:r>
      <w:r w:rsidRPr="00CC5BED">
        <w:rPr>
          <w:rFonts w:ascii="Rupee Foradian" w:hAnsi="Rupee Foradian"/>
          <w:bCs w:val="0"/>
          <w:sz w:val="20"/>
          <w:szCs w:val="20"/>
        </w:rPr>
        <w:tab/>
      </w:r>
      <w:r w:rsidRPr="00CC5BED">
        <w:rPr>
          <w:rFonts w:ascii="Rupee Foradian" w:hAnsi="Rupee Foradian"/>
          <w:bCs w:val="0"/>
          <w:sz w:val="20"/>
          <w:szCs w:val="20"/>
          <w:u w:val="single"/>
        </w:rPr>
        <w:t>Final view of Law Department (wherever necessary)</w:t>
      </w:r>
      <w:r w:rsidRPr="00CC5BED">
        <w:rPr>
          <w:rFonts w:ascii="Rupee Foradian" w:hAnsi="Rupee Foradian"/>
          <w:bCs w:val="0"/>
          <w:sz w:val="20"/>
          <w:szCs w:val="20"/>
        </w:rPr>
        <w:t xml:space="preserve">:  </w:t>
      </w:r>
      <w:r w:rsidRPr="00CC5BED">
        <w:rPr>
          <w:rFonts w:ascii="Rupee Foradian" w:hAnsi="Rupee Foradian"/>
          <w:b w:val="0"/>
          <w:sz w:val="20"/>
          <w:szCs w:val="20"/>
        </w:rPr>
        <w:t>No legal issue.</w:t>
      </w:r>
    </w:p>
    <w:p w:rsidR="006B33D1" w:rsidRPr="00140130" w:rsidRDefault="006B33D1" w:rsidP="006B33D1">
      <w:pPr>
        <w:pStyle w:val="BodyText"/>
        <w:ind w:left="720" w:hanging="720"/>
        <w:rPr>
          <w:rFonts w:ascii="Rupee Foradian" w:hAnsi="Rupee Foradian"/>
          <w:sz w:val="20"/>
          <w:szCs w:val="20"/>
        </w:rPr>
      </w:pPr>
    </w:p>
    <w:p w:rsidR="006B33D1" w:rsidRDefault="006B33D1" w:rsidP="006B33D1">
      <w:pPr>
        <w:pStyle w:val="BodyText"/>
        <w:ind w:left="720" w:hanging="720"/>
        <w:rPr>
          <w:rFonts w:ascii="Rupee Foradian" w:hAnsi="Rupee Foradian"/>
          <w:b w:val="0"/>
          <w:bCs w:val="0"/>
          <w:sz w:val="20"/>
          <w:szCs w:val="20"/>
        </w:rPr>
      </w:pPr>
    </w:p>
    <w:p w:rsidR="006B33D1" w:rsidRPr="00CC5BED" w:rsidRDefault="006B33D1" w:rsidP="006B33D1">
      <w:pPr>
        <w:pStyle w:val="BodyText"/>
        <w:ind w:left="720" w:hanging="720"/>
        <w:rPr>
          <w:rFonts w:ascii="Rupee Foradian" w:hAnsi="Rupee Foradian" w:cs="Arial"/>
          <w:sz w:val="20"/>
          <w:szCs w:val="20"/>
          <w:u w:val="single"/>
        </w:rPr>
      </w:pPr>
      <w:r w:rsidRPr="00CC5BED">
        <w:rPr>
          <w:rFonts w:ascii="Rupee Foradian" w:hAnsi="Rupee Foradian"/>
          <w:bCs w:val="0"/>
          <w:sz w:val="20"/>
          <w:szCs w:val="20"/>
        </w:rPr>
        <w:t>14</w:t>
      </w:r>
      <w:r w:rsidRPr="00CC5BED">
        <w:rPr>
          <w:rFonts w:ascii="Rupee Foradian" w:hAnsi="Rupee Foradian"/>
          <w:bCs w:val="0"/>
          <w:sz w:val="20"/>
          <w:szCs w:val="20"/>
        </w:rPr>
        <w:tab/>
      </w:r>
      <w:r w:rsidRPr="00CC5BED">
        <w:rPr>
          <w:rFonts w:ascii="Rupee Foradian" w:hAnsi="Rupee Foradian" w:cs="Arial"/>
          <w:sz w:val="20"/>
          <w:szCs w:val="20"/>
          <w:u w:val="single"/>
        </w:rPr>
        <w:t xml:space="preserve">Certified that all CVC’s guidelines have been followed while processing the case: </w:t>
      </w:r>
    </w:p>
    <w:p w:rsidR="006B33D1" w:rsidRPr="00CC5BED" w:rsidRDefault="006B33D1" w:rsidP="006B33D1">
      <w:pPr>
        <w:pStyle w:val="BodyText"/>
        <w:ind w:left="720" w:hanging="720"/>
        <w:rPr>
          <w:rFonts w:ascii="Rupee Foradian" w:hAnsi="Rupee Foradian" w:cs="Arial"/>
          <w:b w:val="0"/>
          <w:bCs w:val="0"/>
          <w:sz w:val="20"/>
          <w:szCs w:val="20"/>
        </w:rPr>
      </w:pPr>
      <w:r w:rsidRPr="00140130">
        <w:rPr>
          <w:rFonts w:ascii="Rupee Foradian" w:hAnsi="Rupee Foradian" w:cs="Arial"/>
          <w:b w:val="0"/>
          <w:sz w:val="20"/>
          <w:szCs w:val="20"/>
        </w:rPr>
        <w:tab/>
      </w:r>
      <w:r w:rsidRPr="00CC5BED">
        <w:rPr>
          <w:rFonts w:ascii="Rupee Foradian" w:hAnsi="Rupee Foradian" w:cs="Arial"/>
          <w:b w:val="0"/>
          <w:bCs w:val="0"/>
          <w:sz w:val="20"/>
          <w:szCs w:val="20"/>
        </w:rPr>
        <w:t>It is certified that all CVC’s guidelines have been followed while processing the case.</w:t>
      </w:r>
    </w:p>
    <w:p w:rsidR="006B33D1" w:rsidRDefault="006B33D1" w:rsidP="006B33D1">
      <w:pPr>
        <w:pStyle w:val="BodyText"/>
        <w:ind w:left="720" w:hanging="720"/>
        <w:rPr>
          <w:rFonts w:ascii="Rupee Foradian" w:hAnsi="Rupee Foradian" w:cs="Arial"/>
          <w:b w:val="0"/>
          <w:bCs w:val="0"/>
          <w:sz w:val="20"/>
          <w:szCs w:val="20"/>
        </w:rPr>
      </w:pPr>
    </w:p>
    <w:p w:rsidR="006B33D1" w:rsidRPr="00140130" w:rsidRDefault="006B33D1" w:rsidP="006B33D1">
      <w:pPr>
        <w:pStyle w:val="BodyText"/>
        <w:ind w:left="720" w:hanging="720"/>
        <w:rPr>
          <w:rFonts w:ascii="Rupee Foradian" w:hAnsi="Rupee Foradian" w:cs="Arial"/>
          <w:b w:val="0"/>
          <w:bCs w:val="0"/>
          <w:sz w:val="20"/>
          <w:szCs w:val="20"/>
        </w:rPr>
      </w:pPr>
    </w:p>
    <w:p w:rsidR="006B33D1" w:rsidRPr="00CC5BED" w:rsidRDefault="006B33D1" w:rsidP="006B33D1">
      <w:pPr>
        <w:pStyle w:val="BodyText"/>
        <w:tabs>
          <w:tab w:val="left" w:pos="720"/>
        </w:tabs>
        <w:rPr>
          <w:rFonts w:ascii="Rupee Foradian" w:hAnsi="Rupee Foradian" w:cs="Arial"/>
          <w:sz w:val="20"/>
          <w:szCs w:val="20"/>
        </w:rPr>
      </w:pPr>
      <w:r w:rsidRPr="00CC5BED">
        <w:rPr>
          <w:rFonts w:ascii="Rupee Foradian" w:hAnsi="Rupee Foradian"/>
          <w:bCs w:val="0"/>
          <w:sz w:val="20"/>
          <w:szCs w:val="20"/>
        </w:rPr>
        <w:t>15.</w:t>
      </w:r>
      <w:r w:rsidRPr="00CC5BED">
        <w:rPr>
          <w:rFonts w:ascii="Rupee Foradian" w:hAnsi="Rupee Foradian"/>
          <w:bCs w:val="0"/>
          <w:sz w:val="20"/>
          <w:szCs w:val="20"/>
        </w:rPr>
        <w:tab/>
      </w:r>
      <w:r w:rsidRPr="00CC5BED">
        <w:rPr>
          <w:rFonts w:ascii="Rupee Foradian" w:hAnsi="Rupee Foradian" w:cs="Arial"/>
          <w:bCs w:val="0"/>
          <w:sz w:val="20"/>
          <w:szCs w:val="20"/>
          <w:u w:val="single"/>
        </w:rPr>
        <w:t>Recommendations:</w:t>
      </w:r>
      <w:r w:rsidRPr="00CC5BED">
        <w:rPr>
          <w:rFonts w:ascii="Rupee Foradian" w:hAnsi="Rupee Foradian" w:cs="Arial"/>
          <w:sz w:val="20"/>
          <w:szCs w:val="20"/>
        </w:rPr>
        <w:t xml:space="preserve"> </w:t>
      </w:r>
    </w:p>
    <w:p w:rsidR="006B33D1" w:rsidRPr="00140130" w:rsidRDefault="006B33D1" w:rsidP="006B33D1">
      <w:pPr>
        <w:pStyle w:val="BodyText"/>
        <w:tabs>
          <w:tab w:val="left" w:pos="720"/>
        </w:tabs>
        <w:rPr>
          <w:rFonts w:ascii="Rupee Foradian" w:hAnsi="Rupee Foradian" w:cs="Arial"/>
          <w:b w:val="0"/>
          <w:bCs w:val="0"/>
          <w:sz w:val="20"/>
          <w:szCs w:val="20"/>
          <w:u w:val="single"/>
        </w:rPr>
      </w:pPr>
    </w:p>
    <w:p w:rsidR="006B33D1" w:rsidRPr="00140130" w:rsidRDefault="006B33D1" w:rsidP="006B33D1">
      <w:pPr>
        <w:ind w:left="720"/>
        <w:jc w:val="both"/>
        <w:rPr>
          <w:rFonts w:ascii="Rupee Foradian" w:hAnsi="Rupee Foradian" w:cs="Arial"/>
          <w:color w:val="000000"/>
          <w:sz w:val="20"/>
          <w:szCs w:val="20"/>
        </w:rPr>
      </w:pPr>
      <w:r w:rsidRPr="00140130">
        <w:rPr>
          <w:rFonts w:ascii="Rupee Foradian" w:hAnsi="Rupee Foradian" w:cs="Arial"/>
          <w:sz w:val="20"/>
          <w:szCs w:val="20"/>
        </w:rPr>
        <w:t>The case may be placed before the Council for approval to award the work of Providing Mechanized Facility Management Services at NDCC Phase-II to M/s. BVG India Ltd. at their negotiated amount of  `</w:t>
      </w:r>
      <w:r w:rsidRPr="00140130">
        <w:rPr>
          <w:rFonts w:ascii="Rupee Foradian" w:hAnsi="Rupee Foradian" w:cs="Arial"/>
          <w:bCs/>
          <w:sz w:val="20"/>
          <w:szCs w:val="20"/>
        </w:rPr>
        <w:t xml:space="preserve">2,97,83,794/- (`Two </w:t>
      </w:r>
      <w:proofErr w:type="spellStart"/>
      <w:r w:rsidRPr="00140130">
        <w:rPr>
          <w:rFonts w:ascii="Rupee Foradian" w:hAnsi="Rupee Foradian" w:cs="Arial"/>
          <w:bCs/>
          <w:sz w:val="20"/>
          <w:szCs w:val="20"/>
        </w:rPr>
        <w:t>crore</w:t>
      </w:r>
      <w:proofErr w:type="spellEnd"/>
      <w:r w:rsidRPr="00140130">
        <w:rPr>
          <w:rFonts w:ascii="Rupee Foradian" w:hAnsi="Rupee Foradian" w:cs="Arial"/>
          <w:bCs/>
          <w:sz w:val="20"/>
          <w:szCs w:val="20"/>
        </w:rPr>
        <w:t xml:space="preserve"> ninety seven </w:t>
      </w:r>
      <w:proofErr w:type="spellStart"/>
      <w:r w:rsidRPr="00140130">
        <w:rPr>
          <w:rFonts w:ascii="Rupee Foradian" w:hAnsi="Rupee Foradian" w:cs="Arial"/>
          <w:bCs/>
          <w:sz w:val="20"/>
          <w:szCs w:val="20"/>
        </w:rPr>
        <w:t>lacs</w:t>
      </w:r>
      <w:proofErr w:type="spellEnd"/>
      <w:r w:rsidRPr="00140130">
        <w:rPr>
          <w:rFonts w:ascii="Rupee Foradian" w:hAnsi="Rupee Foradian" w:cs="Arial"/>
          <w:bCs/>
          <w:sz w:val="20"/>
          <w:szCs w:val="20"/>
        </w:rPr>
        <w:t xml:space="preserve"> eighty three thousand seven hundred ninety four only).</w:t>
      </w:r>
      <w:r w:rsidRPr="00140130">
        <w:rPr>
          <w:rFonts w:ascii="Rupee Foradian" w:hAnsi="Rupee Foradian" w:cs="Arial"/>
          <w:sz w:val="20"/>
          <w:szCs w:val="20"/>
        </w:rPr>
        <w:t xml:space="preserve"> Since the work is of urgent nature, a</w:t>
      </w:r>
      <w:r w:rsidRPr="00140130">
        <w:rPr>
          <w:rFonts w:ascii="Rupee Foradian" w:hAnsi="Rupee Foradian" w:cs="Arial"/>
          <w:color w:val="000000"/>
          <w:sz w:val="20"/>
          <w:szCs w:val="20"/>
        </w:rPr>
        <w:t>pproval of Council is also solicited to place work order on the firm in anticipation to confirmation of the minutes of Council Meeting.</w:t>
      </w:r>
    </w:p>
    <w:p w:rsidR="006B33D1" w:rsidRDefault="006B33D1" w:rsidP="006B33D1">
      <w:pPr>
        <w:ind w:left="720"/>
        <w:jc w:val="both"/>
        <w:rPr>
          <w:rFonts w:ascii="Rupee Foradian" w:hAnsi="Rupee Foradian"/>
          <w:color w:val="000000"/>
          <w:sz w:val="20"/>
          <w:szCs w:val="20"/>
        </w:rPr>
      </w:pPr>
    </w:p>
    <w:p w:rsidR="006B33D1" w:rsidRPr="00140130" w:rsidRDefault="006B33D1" w:rsidP="006B33D1">
      <w:pPr>
        <w:ind w:left="720"/>
        <w:jc w:val="both"/>
        <w:rPr>
          <w:rFonts w:ascii="Rupee Foradian" w:hAnsi="Rupee Foradian"/>
          <w:color w:val="000000"/>
          <w:sz w:val="20"/>
          <w:szCs w:val="20"/>
        </w:rPr>
      </w:pPr>
    </w:p>
    <w:p w:rsidR="006B33D1" w:rsidRPr="00140130" w:rsidRDefault="006B33D1" w:rsidP="006B33D1">
      <w:pPr>
        <w:numPr>
          <w:ilvl w:val="0"/>
          <w:numId w:val="4"/>
        </w:numPr>
        <w:tabs>
          <w:tab w:val="clear" w:pos="1080"/>
        </w:tabs>
        <w:spacing w:after="0" w:line="240" w:lineRule="auto"/>
        <w:ind w:hanging="1080"/>
        <w:jc w:val="both"/>
        <w:rPr>
          <w:rFonts w:ascii="Rupee Foradian" w:hAnsi="Rupee Foradian"/>
          <w:b/>
          <w:sz w:val="20"/>
          <w:szCs w:val="20"/>
          <w:u w:val="single"/>
        </w:rPr>
      </w:pPr>
      <w:r w:rsidRPr="00140130">
        <w:rPr>
          <w:rFonts w:ascii="Rupee Foradian" w:hAnsi="Rupee Foradian"/>
          <w:b/>
          <w:sz w:val="20"/>
          <w:szCs w:val="20"/>
          <w:u w:val="single"/>
        </w:rPr>
        <w:t>Draft Resolution:</w:t>
      </w:r>
    </w:p>
    <w:p w:rsidR="006B33D1" w:rsidRPr="00140130" w:rsidRDefault="006B33D1" w:rsidP="006B33D1">
      <w:pPr>
        <w:jc w:val="both"/>
        <w:rPr>
          <w:rFonts w:ascii="Rupee Foradian" w:hAnsi="Rupee Foradian" w:cs="Arial"/>
          <w:b/>
          <w:bCs/>
          <w:sz w:val="20"/>
          <w:szCs w:val="20"/>
        </w:rPr>
      </w:pPr>
    </w:p>
    <w:p w:rsidR="006B33D1" w:rsidRPr="00CC5BED" w:rsidRDefault="006B33D1" w:rsidP="006B33D1">
      <w:pPr>
        <w:pStyle w:val="BodyText"/>
        <w:ind w:left="720"/>
        <w:jc w:val="both"/>
        <w:rPr>
          <w:rFonts w:ascii="Rupee Foradian" w:hAnsi="Rupee Foradian" w:cs="Arial"/>
          <w:b w:val="0"/>
          <w:sz w:val="20"/>
          <w:szCs w:val="20"/>
        </w:rPr>
      </w:pPr>
      <w:r w:rsidRPr="00CC5BED">
        <w:rPr>
          <w:rFonts w:ascii="Rupee Foradian" w:hAnsi="Rupee Foradian" w:cs="Arial"/>
          <w:b w:val="0"/>
          <w:sz w:val="20"/>
          <w:szCs w:val="20"/>
        </w:rPr>
        <w:t>Resolved by the Council that approval is accorded to award the work of Providing Mechanized Facility Management Services at NDCC Phase-II to M/s. BVG India Ltd. at their negotiated amount of `</w:t>
      </w:r>
      <w:r w:rsidRPr="00CC5BED">
        <w:rPr>
          <w:rFonts w:ascii="Rupee Foradian" w:hAnsi="Rupee Foradian" w:cs="Arial"/>
          <w:b w:val="0"/>
          <w:bCs w:val="0"/>
          <w:sz w:val="20"/>
          <w:szCs w:val="20"/>
        </w:rPr>
        <w:t xml:space="preserve">2,97,83,794/- (`Two </w:t>
      </w:r>
      <w:proofErr w:type="spellStart"/>
      <w:r w:rsidRPr="00CC5BED">
        <w:rPr>
          <w:rFonts w:ascii="Rupee Foradian" w:hAnsi="Rupee Foradian" w:cs="Arial"/>
          <w:b w:val="0"/>
          <w:bCs w:val="0"/>
          <w:sz w:val="20"/>
          <w:szCs w:val="20"/>
        </w:rPr>
        <w:t>crore</w:t>
      </w:r>
      <w:proofErr w:type="spellEnd"/>
      <w:r w:rsidRPr="00CC5BED">
        <w:rPr>
          <w:rFonts w:ascii="Rupee Foradian" w:hAnsi="Rupee Foradian" w:cs="Arial"/>
          <w:b w:val="0"/>
          <w:bCs w:val="0"/>
          <w:sz w:val="20"/>
          <w:szCs w:val="20"/>
        </w:rPr>
        <w:t xml:space="preserve"> ninety seven </w:t>
      </w:r>
      <w:proofErr w:type="spellStart"/>
      <w:r w:rsidRPr="00CC5BED">
        <w:rPr>
          <w:rFonts w:ascii="Rupee Foradian" w:hAnsi="Rupee Foradian" w:cs="Arial"/>
          <w:b w:val="0"/>
          <w:bCs w:val="0"/>
          <w:sz w:val="20"/>
          <w:szCs w:val="20"/>
        </w:rPr>
        <w:t>lacs</w:t>
      </w:r>
      <w:proofErr w:type="spellEnd"/>
      <w:r w:rsidRPr="00CC5BED">
        <w:rPr>
          <w:rFonts w:ascii="Rupee Foradian" w:hAnsi="Rupee Foradian" w:cs="Arial"/>
          <w:b w:val="0"/>
          <w:bCs w:val="0"/>
          <w:sz w:val="20"/>
          <w:szCs w:val="20"/>
        </w:rPr>
        <w:t xml:space="preserve"> eighty three thousand seven hundred ninety four only). </w:t>
      </w:r>
      <w:r w:rsidRPr="00CC5BED">
        <w:rPr>
          <w:rFonts w:ascii="Rupee Foradian" w:hAnsi="Rupee Foradian" w:cs="Arial"/>
          <w:b w:val="0"/>
          <w:color w:val="000000"/>
          <w:sz w:val="20"/>
          <w:szCs w:val="20"/>
        </w:rPr>
        <w:t xml:space="preserve"> Approval is also accorded to place the work order in anticipation to the confirmation of minute of the Council Meeting.</w:t>
      </w:r>
    </w:p>
    <w:p w:rsidR="006B33D1" w:rsidRPr="00140130" w:rsidRDefault="006B33D1" w:rsidP="006B33D1">
      <w:pPr>
        <w:rPr>
          <w:rFonts w:ascii="Rupee Foradian" w:hAnsi="Rupee Foradian"/>
          <w:sz w:val="20"/>
          <w:szCs w:val="20"/>
        </w:rPr>
      </w:pPr>
      <w:r w:rsidRPr="00140130">
        <w:rPr>
          <w:rFonts w:ascii="Rupee Foradian" w:hAnsi="Rupee Foradian" w:cs="Arial"/>
          <w:sz w:val="20"/>
          <w:szCs w:val="20"/>
        </w:rPr>
        <w:t xml:space="preserve"> </w:t>
      </w:r>
    </w:p>
    <w:p w:rsidR="006B33D1" w:rsidRPr="00140130" w:rsidRDefault="006B33D1" w:rsidP="006B33D1">
      <w:pPr>
        <w:rPr>
          <w:rFonts w:ascii="Rupee Foradian" w:hAnsi="Rupee Foradian"/>
          <w:sz w:val="20"/>
          <w:szCs w:val="20"/>
        </w:rPr>
      </w:pPr>
      <w:r w:rsidRPr="00140130">
        <w:rPr>
          <w:rFonts w:ascii="Rupee Foradian" w:hAnsi="Rupee Foradian"/>
          <w:sz w:val="20"/>
          <w:szCs w:val="20"/>
        </w:rPr>
        <w:lastRenderedPageBreak/>
        <w:t xml:space="preserve">  </w:t>
      </w:r>
    </w:p>
    <w:p w:rsidR="006B33D1" w:rsidRPr="008B1848" w:rsidRDefault="006B33D1" w:rsidP="006B33D1">
      <w:pPr>
        <w:jc w:val="center"/>
        <w:rPr>
          <w:rFonts w:ascii="Rupee Foradian" w:hAnsi="Rupee Foradian" w:cs="Arial"/>
          <w:b/>
          <w:sz w:val="20"/>
          <w:szCs w:val="20"/>
          <w:u w:val="single"/>
        </w:rPr>
      </w:pPr>
      <w:r w:rsidRPr="008B1848">
        <w:rPr>
          <w:rFonts w:ascii="Rupee Foradian" w:hAnsi="Rupee Foradian" w:cs="Arial"/>
          <w:b/>
          <w:sz w:val="20"/>
          <w:szCs w:val="20"/>
          <w:u w:val="single"/>
        </w:rPr>
        <w:t>COUNCIL’S DECISION</w:t>
      </w:r>
    </w:p>
    <w:p w:rsidR="006B33D1" w:rsidRPr="00140130" w:rsidRDefault="006B33D1" w:rsidP="006B33D1">
      <w:pPr>
        <w:tabs>
          <w:tab w:val="center" w:pos="4320"/>
          <w:tab w:val="left" w:pos="5040"/>
          <w:tab w:val="left" w:pos="6675"/>
        </w:tabs>
        <w:jc w:val="center"/>
        <w:rPr>
          <w:rFonts w:ascii="Rupee Foradian" w:hAnsi="Rupee Foradian" w:cs="Arial"/>
          <w:b/>
          <w:sz w:val="20"/>
          <w:szCs w:val="20"/>
        </w:rPr>
      </w:pPr>
    </w:p>
    <w:p w:rsidR="006B33D1" w:rsidRDefault="006B33D1" w:rsidP="006B33D1">
      <w:pPr>
        <w:jc w:val="both"/>
        <w:rPr>
          <w:rFonts w:ascii="Rupee Foradian" w:hAnsi="Rupee Foradian" w:cs="Arial"/>
          <w:sz w:val="20"/>
          <w:szCs w:val="20"/>
        </w:rPr>
      </w:pPr>
      <w:r w:rsidRPr="003925BB">
        <w:rPr>
          <w:rFonts w:ascii="Rupee Foradian" w:hAnsi="Rupee Foradian" w:cs="Arial"/>
          <w:sz w:val="20"/>
          <w:szCs w:val="20"/>
        </w:rPr>
        <w:t>Resolved by the Council:</w:t>
      </w:r>
    </w:p>
    <w:p w:rsidR="006B33D1" w:rsidRPr="003925BB" w:rsidRDefault="006B33D1" w:rsidP="006B33D1">
      <w:pPr>
        <w:jc w:val="both"/>
        <w:rPr>
          <w:rFonts w:ascii="Rupee Foradian" w:hAnsi="Rupee Foradian"/>
          <w:sz w:val="20"/>
          <w:szCs w:val="20"/>
        </w:rPr>
      </w:pPr>
    </w:p>
    <w:p w:rsidR="006B33D1" w:rsidRPr="00A728C0" w:rsidRDefault="006B33D1" w:rsidP="006B33D1">
      <w:pPr>
        <w:pStyle w:val="ListParagraph"/>
        <w:numPr>
          <w:ilvl w:val="0"/>
          <w:numId w:val="6"/>
        </w:numPr>
        <w:spacing w:after="200" w:line="276" w:lineRule="auto"/>
        <w:jc w:val="both"/>
        <w:rPr>
          <w:rFonts w:ascii="Rupee Foradian" w:hAnsi="Rupee Foradian"/>
          <w:b/>
          <w:sz w:val="20"/>
          <w:szCs w:val="20"/>
          <w:u w:val="single"/>
        </w:rPr>
      </w:pPr>
      <w:r w:rsidRPr="00A728C0">
        <w:rPr>
          <w:rFonts w:ascii="Rupee Foradian" w:hAnsi="Rupee Foradian" w:cs="Arial"/>
          <w:sz w:val="20"/>
          <w:szCs w:val="20"/>
        </w:rPr>
        <w:t>That approval is accorded to award the work of Providing Mechanized Facility Management Services at NDCC Phase-II to M/s. BVG India Ltd. at their negotiated amount of `2,97,83,794/-.</w:t>
      </w:r>
    </w:p>
    <w:p w:rsidR="006B33D1" w:rsidRPr="00A728C0" w:rsidRDefault="006B33D1" w:rsidP="006B33D1">
      <w:pPr>
        <w:pStyle w:val="ListParagraph"/>
        <w:numPr>
          <w:ilvl w:val="0"/>
          <w:numId w:val="6"/>
        </w:numPr>
        <w:spacing w:after="200" w:line="276" w:lineRule="auto"/>
        <w:jc w:val="both"/>
        <w:rPr>
          <w:rFonts w:ascii="Rupee Foradian" w:hAnsi="Rupee Foradian"/>
          <w:b/>
          <w:sz w:val="20"/>
          <w:szCs w:val="20"/>
          <w:u w:val="single"/>
        </w:rPr>
      </w:pPr>
      <w:r w:rsidRPr="00A728C0">
        <w:rPr>
          <w:rFonts w:ascii="Rupee Foradian" w:hAnsi="Rupee Foradian" w:cs="Tahoma"/>
          <w:sz w:val="20"/>
          <w:szCs w:val="20"/>
        </w:rPr>
        <w:t>That further action may be taken by the Department in anticipation of confirmation of the Minutes by the Council.</w:t>
      </w:r>
    </w:p>
    <w:p w:rsidR="006B33D1" w:rsidRDefault="006B33D1" w:rsidP="006B33D1">
      <w:pPr>
        <w:rPr>
          <w:rFonts w:ascii="Tahoma" w:hAnsi="Tahoma" w:cs="Tahoma"/>
          <w:b/>
          <w:sz w:val="20"/>
          <w:szCs w:val="20"/>
          <w:u w:val="single"/>
        </w:rPr>
      </w:pPr>
      <w:r>
        <w:rPr>
          <w:rFonts w:ascii="Tahoma" w:hAnsi="Tahoma" w:cs="Tahoma"/>
          <w:b/>
          <w:sz w:val="20"/>
          <w:szCs w:val="20"/>
          <w:u w:val="single"/>
        </w:rPr>
        <w:br w:type="page"/>
      </w:r>
    </w:p>
    <w:p w:rsidR="006B33D1" w:rsidRDefault="006B33D1" w:rsidP="006B33D1">
      <w:pPr>
        <w:jc w:val="right"/>
        <w:rPr>
          <w:rFonts w:ascii="Tahoma" w:hAnsi="Tahoma" w:cs="Tahoma"/>
          <w:b/>
          <w:sz w:val="20"/>
          <w:szCs w:val="20"/>
          <w:u w:val="single"/>
        </w:rPr>
      </w:pPr>
      <w:r>
        <w:rPr>
          <w:rFonts w:ascii="Tahoma" w:hAnsi="Tahoma" w:cs="Tahoma"/>
          <w:b/>
          <w:sz w:val="20"/>
          <w:szCs w:val="20"/>
          <w:u w:val="single"/>
        </w:rPr>
        <w:lastRenderedPageBreak/>
        <w:t>ANNEUXRE -I</w:t>
      </w:r>
    </w:p>
    <w:p w:rsidR="006B33D1" w:rsidRDefault="006B33D1" w:rsidP="006B33D1">
      <w:pPr>
        <w:jc w:val="both"/>
        <w:rPr>
          <w:rFonts w:ascii="Tahoma" w:hAnsi="Tahoma" w:cs="Tahoma"/>
          <w:b/>
          <w:sz w:val="20"/>
          <w:szCs w:val="20"/>
          <w:u w:val="single"/>
        </w:rPr>
      </w:pPr>
    </w:p>
    <w:p w:rsidR="006B33D1" w:rsidRPr="00E259FC" w:rsidRDefault="006B33D1" w:rsidP="006B33D1">
      <w:pPr>
        <w:jc w:val="both"/>
        <w:rPr>
          <w:rFonts w:ascii="Tahoma" w:hAnsi="Tahoma" w:cs="Tahoma"/>
          <w:b/>
          <w:sz w:val="20"/>
          <w:szCs w:val="20"/>
          <w:u w:val="single"/>
        </w:rPr>
      </w:pPr>
      <w:r>
        <w:rPr>
          <w:rFonts w:ascii="Tahoma" w:hAnsi="Tahoma" w:cs="Tahoma"/>
          <w:b/>
          <w:sz w:val="20"/>
          <w:szCs w:val="20"/>
          <w:u w:val="single"/>
        </w:rPr>
        <w:t>ITEM NO. 02 (B-17)/28.03.2012</w:t>
      </w:r>
    </w:p>
    <w:p w:rsidR="006B33D1" w:rsidRPr="00E259FC" w:rsidRDefault="006B33D1" w:rsidP="006B33D1">
      <w:pPr>
        <w:jc w:val="center"/>
        <w:rPr>
          <w:rFonts w:ascii="Tahoma" w:hAnsi="Tahoma" w:cs="Tahoma"/>
          <w:sz w:val="20"/>
          <w:szCs w:val="20"/>
        </w:rPr>
      </w:pPr>
    </w:p>
    <w:p w:rsidR="006B33D1" w:rsidRPr="00E259FC" w:rsidRDefault="006B33D1" w:rsidP="006B33D1">
      <w:pPr>
        <w:rPr>
          <w:rFonts w:ascii="Tahoma" w:hAnsi="Tahoma" w:cs="Tahoma"/>
          <w:sz w:val="20"/>
          <w:szCs w:val="20"/>
        </w:rPr>
      </w:pPr>
    </w:p>
    <w:p w:rsidR="006B33D1" w:rsidRPr="00E259FC" w:rsidRDefault="006B33D1" w:rsidP="006B33D1">
      <w:pPr>
        <w:ind w:left="720" w:hanging="720"/>
        <w:jc w:val="both"/>
        <w:rPr>
          <w:rFonts w:ascii="Tahoma" w:hAnsi="Tahoma" w:cs="Tahoma"/>
          <w:b/>
          <w:sz w:val="20"/>
          <w:szCs w:val="20"/>
        </w:rPr>
      </w:pPr>
      <w:r w:rsidRPr="00E259FC">
        <w:rPr>
          <w:rFonts w:ascii="Tahoma" w:hAnsi="Tahoma" w:cs="Tahoma"/>
          <w:sz w:val="20"/>
          <w:szCs w:val="20"/>
        </w:rPr>
        <w:t>1.</w:t>
      </w:r>
      <w:r w:rsidRPr="00E259FC">
        <w:rPr>
          <w:rFonts w:ascii="Tahoma" w:hAnsi="Tahoma" w:cs="Tahoma"/>
          <w:sz w:val="20"/>
          <w:szCs w:val="20"/>
        </w:rPr>
        <w:tab/>
      </w:r>
      <w:r w:rsidRPr="00E259FC">
        <w:rPr>
          <w:rFonts w:ascii="Tahoma" w:hAnsi="Tahoma" w:cs="Tahoma"/>
          <w:b/>
          <w:sz w:val="20"/>
          <w:szCs w:val="20"/>
        </w:rPr>
        <w:t>Name of the Subject:</w:t>
      </w:r>
      <w:r w:rsidRPr="00E259FC">
        <w:rPr>
          <w:rFonts w:ascii="Tahoma" w:hAnsi="Tahoma" w:cs="Tahoma"/>
          <w:b/>
          <w:sz w:val="20"/>
          <w:szCs w:val="20"/>
        </w:rPr>
        <w:tab/>
        <w:t>Providing Mechanized Facility Management</w:t>
      </w:r>
    </w:p>
    <w:p w:rsidR="006B33D1" w:rsidRPr="00E259FC" w:rsidRDefault="006B33D1" w:rsidP="006B33D1">
      <w:pPr>
        <w:ind w:left="720" w:firstLine="2880"/>
        <w:jc w:val="both"/>
        <w:rPr>
          <w:rFonts w:ascii="Tahoma" w:hAnsi="Tahoma" w:cs="Tahoma"/>
          <w:b/>
          <w:sz w:val="20"/>
          <w:szCs w:val="20"/>
        </w:rPr>
      </w:pPr>
      <w:r w:rsidRPr="00E259FC">
        <w:rPr>
          <w:rFonts w:ascii="Tahoma" w:hAnsi="Tahoma" w:cs="Tahoma"/>
          <w:b/>
          <w:sz w:val="20"/>
          <w:szCs w:val="20"/>
        </w:rPr>
        <w:t>Services at NDCC Phase-II</w:t>
      </w:r>
    </w:p>
    <w:p w:rsidR="006B33D1" w:rsidRPr="00E259FC"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r w:rsidRPr="00E259FC">
        <w:rPr>
          <w:rFonts w:ascii="Tahoma" w:hAnsi="Tahoma" w:cs="Tahoma"/>
          <w:sz w:val="20"/>
          <w:szCs w:val="20"/>
        </w:rPr>
        <w:t>2.</w:t>
      </w:r>
      <w:r w:rsidRPr="00E259FC">
        <w:rPr>
          <w:rFonts w:ascii="Tahoma" w:hAnsi="Tahoma" w:cs="Tahoma"/>
          <w:sz w:val="20"/>
          <w:szCs w:val="20"/>
        </w:rPr>
        <w:tab/>
      </w:r>
      <w:r w:rsidRPr="00E259FC">
        <w:rPr>
          <w:rFonts w:ascii="Tahoma" w:hAnsi="Tahoma" w:cs="Tahoma"/>
          <w:b/>
          <w:sz w:val="20"/>
          <w:szCs w:val="20"/>
        </w:rPr>
        <w:t>Name of Department:</w:t>
      </w:r>
      <w:r w:rsidRPr="00E259FC">
        <w:rPr>
          <w:rFonts w:ascii="Tahoma" w:hAnsi="Tahoma" w:cs="Tahoma"/>
          <w:sz w:val="20"/>
          <w:szCs w:val="20"/>
        </w:rPr>
        <w:t xml:space="preserve"> </w:t>
      </w:r>
      <w:r w:rsidRPr="00E259FC">
        <w:rPr>
          <w:rFonts w:ascii="Tahoma" w:hAnsi="Tahoma" w:cs="Tahoma"/>
          <w:sz w:val="20"/>
          <w:szCs w:val="20"/>
        </w:rPr>
        <w:tab/>
        <w:t>Electricity Department</w:t>
      </w:r>
    </w:p>
    <w:p w:rsidR="006B33D1" w:rsidRDefault="006B33D1" w:rsidP="006B33D1">
      <w:pPr>
        <w:jc w:val="both"/>
        <w:rPr>
          <w:rFonts w:ascii="Tahoma" w:hAnsi="Tahoma" w:cs="Tahoma"/>
          <w:b/>
          <w:sz w:val="20"/>
          <w:szCs w:val="20"/>
        </w:rPr>
      </w:pPr>
    </w:p>
    <w:p w:rsidR="006B33D1" w:rsidRPr="00E259FC" w:rsidRDefault="006B33D1" w:rsidP="006B33D1">
      <w:pPr>
        <w:jc w:val="both"/>
        <w:rPr>
          <w:rFonts w:ascii="Tahoma" w:hAnsi="Tahoma" w:cs="Tahoma"/>
          <w:b/>
          <w:sz w:val="20"/>
          <w:szCs w:val="20"/>
        </w:rPr>
      </w:pPr>
    </w:p>
    <w:p w:rsidR="006B33D1" w:rsidRPr="00E259FC" w:rsidRDefault="006B33D1" w:rsidP="006B33D1">
      <w:pPr>
        <w:jc w:val="both"/>
        <w:rPr>
          <w:rFonts w:ascii="Tahoma" w:hAnsi="Tahoma" w:cs="Tahoma"/>
          <w:sz w:val="20"/>
          <w:szCs w:val="20"/>
        </w:rPr>
      </w:pPr>
      <w:r w:rsidRPr="00E259FC">
        <w:rPr>
          <w:rFonts w:ascii="Tahoma" w:hAnsi="Tahoma" w:cs="Tahoma"/>
          <w:sz w:val="20"/>
          <w:szCs w:val="20"/>
        </w:rPr>
        <w:t>3.</w:t>
      </w:r>
      <w:r w:rsidRPr="00E259FC">
        <w:rPr>
          <w:rFonts w:ascii="Tahoma" w:hAnsi="Tahoma" w:cs="Tahoma"/>
          <w:b/>
          <w:sz w:val="20"/>
          <w:szCs w:val="20"/>
        </w:rPr>
        <w:t xml:space="preserve">        Brief History of the Subject:</w:t>
      </w:r>
    </w:p>
    <w:p w:rsidR="006B33D1" w:rsidRPr="00E259FC" w:rsidRDefault="006B33D1" w:rsidP="006B33D1">
      <w:pPr>
        <w:jc w:val="both"/>
        <w:rPr>
          <w:rFonts w:ascii="Tahoma" w:hAnsi="Tahoma" w:cs="Tahoma"/>
          <w:sz w:val="20"/>
          <w:szCs w:val="20"/>
        </w:rPr>
      </w:pPr>
      <w:r w:rsidRPr="00E259FC">
        <w:rPr>
          <w:rFonts w:ascii="Tahoma" w:hAnsi="Tahoma" w:cs="Tahoma"/>
          <w:sz w:val="20"/>
          <w:szCs w:val="20"/>
        </w:rPr>
        <w:tab/>
      </w:r>
    </w:p>
    <w:p w:rsidR="006B33D1" w:rsidRPr="00E259FC" w:rsidRDefault="006B33D1" w:rsidP="006B33D1">
      <w:pPr>
        <w:ind w:firstLine="720"/>
        <w:jc w:val="both"/>
        <w:rPr>
          <w:rFonts w:ascii="Tahoma" w:hAnsi="Tahoma" w:cs="Tahoma"/>
          <w:sz w:val="20"/>
          <w:szCs w:val="20"/>
        </w:rPr>
      </w:pPr>
      <w:r w:rsidRPr="00E259FC">
        <w:rPr>
          <w:rFonts w:ascii="Tahoma" w:hAnsi="Tahoma" w:cs="Tahoma"/>
          <w:sz w:val="20"/>
          <w:szCs w:val="20"/>
        </w:rPr>
        <w:t xml:space="preserve">The NDCC Phase-II building is allotted to Ministry of Home Affairs (M.H.A.), National Investigating Agency (N.I.A.), </w:t>
      </w:r>
      <w:proofErr w:type="gramStart"/>
      <w:r w:rsidRPr="00E259FC">
        <w:rPr>
          <w:rFonts w:ascii="Tahoma" w:hAnsi="Tahoma" w:cs="Tahoma"/>
          <w:sz w:val="20"/>
          <w:szCs w:val="20"/>
        </w:rPr>
        <w:t>Advisor</w:t>
      </w:r>
      <w:proofErr w:type="gramEnd"/>
      <w:r w:rsidRPr="00E259FC">
        <w:rPr>
          <w:rFonts w:ascii="Tahoma" w:hAnsi="Tahoma" w:cs="Tahoma"/>
          <w:sz w:val="20"/>
          <w:szCs w:val="20"/>
        </w:rPr>
        <w:t xml:space="preserve"> to Prime Minister of India etc. For maintenance of the services this building is outsourced to a single agency for smooth operation &amp; maintenance of all the existing services</w:t>
      </w:r>
    </w:p>
    <w:p w:rsidR="006B33D1" w:rsidRPr="00E259FC"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r w:rsidRPr="00E259FC">
        <w:rPr>
          <w:rFonts w:ascii="Tahoma" w:hAnsi="Tahoma" w:cs="Tahoma"/>
          <w:sz w:val="20"/>
          <w:szCs w:val="20"/>
        </w:rPr>
        <w:t xml:space="preserve">           </w:t>
      </w:r>
    </w:p>
    <w:p w:rsidR="006B33D1" w:rsidRPr="00E259FC" w:rsidRDefault="006B33D1" w:rsidP="006B33D1">
      <w:pPr>
        <w:pStyle w:val="BodyText2"/>
        <w:spacing w:after="0" w:line="240" w:lineRule="auto"/>
        <w:ind w:left="720" w:hanging="720"/>
        <w:rPr>
          <w:rFonts w:ascii="Tahoma" w:hAnsi="Tahoma" w:cs="Tahoma"/>
          <w:sz w:val="20"/>
          <w:szCs w:val="20"/>
        </w:rPr>
      </w:pPr>
      <w:r w:rsidRPr="00E259FC">
        <w:rPr>
          <w:rFonts w:ascii="Tahoma" w:hAnsi="Tahoma" w:cs="Tahoma"/>
          <w:sz w:val="20"/>
          <w:szCs w:val="20"/>
        </w:rPr>
        <w:t>4.</w:t>
      </w:r>
      <w:r w:rsidRPr="00E259FC">
        <w:rPr>
          <w:rFonts w:ascii="Tahoma" w:hAnsi="Tahoma" w:cs="Tahoma"/>
          <w:sz w:val="20"/>
          <w:szCs w:val="20"/>
        </w:rPr>
        <w:tab/>
      </w:r>
      <w:r w:rsidRPr="00E259FC">
        <w:rPr>
          <w:rFonts w:ascii="Tahoma" w:hAnsi="Tahoma" w:cs="Tahoma"/>
          <w:b/>
          <w:sz w:val="20"/>
          <w:szCs w:val="20"/>
        </w:rPr>
        <w:t>Detailed proposal on the Subject:</w:t>
      </w:r>
      <w:r w:rsidRPr="00E259FC">
        <w:rPr>
          <w:rFonts w:ascii="Tahoma" w:hAnsi="Tahoma" w:cs="Tahoma"/>
          <w:sz w:val="20"/>
          <w:szCs w:val="20"/>
        </w:rPr>
        <w:tab/>
      </w:r>
    </w:p>
    <w:p w:rsidR="006B33D1" w:rsidRPr="00E259FC" w:rsidRDefault="006B33D1" w:rsidP="006B33D1">
      <w:pPr>
        <w:pStyle w:val="BodyText2"/>
        <w:spacing w:after="0" w:line="240" w:lineRule="auto"/>
        <w:ind w:firstLine="720"/>
        <w:rPr>
          <w:rFonts w:ascii="Tahoma" w:hAnsi="Tahoma" w:cs="Tahoma"/>
          <w:sz w:val="20"/>
          <w:szCs w:val="20"/>
        </w:rPr>
      </w:pPr>
    </w:p>
    <w:p w:rsidR="006B33D1" w:rsidRPr="00E259FC" w:rsidRDefault="006B33D1" w:rsidP="006B33D1">
      <w:pPr>
        <w:pStyle w:val="BodyText2"/>
        <w:spacing w:after="0" w:line="240" w:lineRule="auto"/>
        <w:ind w:firstLine="720"/>
        <w:rPr>
          <w:rFonts w:ascii="Tahoma" w:hAnsi="Tahoma" w:cs="Tahoma"/>
          <w:sz w:val="20"/>
          <w:szCs w:val="20"/>
        </w:rPr>
      </w:pPr>
      <w:r w:rsidRPr="00E259FC">
        <w:rPr>
          <w:rFonts w:ascii="Tahoma" w:hAnsi="Tahoma" w:cs="Tahoma"/>
          <w:sz w:val="20"/>
          <w:szCs w:val="20"/>
        </w:rPr>
        <w:t xml:space="preserve">An estimate amounting to Rs.2,75,84,780/- based on current prevailing </w:t>
      </w:r>
      <w:proofErr w:type="spellStart"/>
      <w:r w:rsidRPr="00E259FC">
        <w:rPr>
          <w:rFonts w:ascii="Tahoma" w:hAnsi="Tahoma" w:cs="Tahoma"/>
          <w:sz w:val="20"/>
          <w:szCs w:val="20"/>
        </w:rPr>
        <w:t>labour</w:t>
      </w:r>
      <w:proofErr w:type="spellEnd"/>
      <w:r w:rsidRPr="00E259FC">
        <w:rPr>
          <w:rFonts w:ascii="Tahoma" w:hAnsi="Tahoma" w:cs="Tahoma"/>
          <w:sz w:val="20"/>
          <w:szCs w:val="20"/>
        </w:rPr>
        <w:t xml:space="preserve"> rate as per the Govt. Rules current trend of salary of Supervisors &amp; Maintenance Head and rate of the current annual maintenance contract has been prepared for the following services in Block ‘C’ of NDCC Phase-II:</w:t>
      </w:r>
    </w:p>
    <w:p w:rsidR="006B33D1" w:rsidRPr="00E259FC" w:rsidRDefault="006B33D1" w:rsidP="006B33D1">
      <w:pPr>
        <w:pStyle w:val="BodyText2"/>
        <w:spacing w:after="0" w:line="240" w:lineRule="auto"/>
        <w:ind w:firstLine="720"/>
        <w:rPr>
          <w:rFonts w:ascii="Tahoma" w:hAnsi="Tahoma" w:cs="Tahoma"/>
          <w:sz w:val="20"/>
          <w:szCs w:val="20"/>
        </w:rPr>
      </w:pPr>
    </w:p>
    <w:p w:rsidR="006B33D1" w:rsidRPr="00E259FC" w:rsidRDefault="006B33D1" w:rsidP="006B33D1">
      <w:pPr>
        <w:pStyle w:val="BodyText2"/>
        <w:spacing w:after="0" w:line="240" w:lineRule="auto"/>
        <w:ind w:firstLine="720"/>
        <w:rPr>
          <w:rFonts w:ascii="Tahoma" w:hAnsi="Tahoma" w:cs="Tahoma"/>
          <w:sz w:val="20"/>
          <w:szCs w:val="20"/>
        </w:rPr>
      </w:pPr>
    </w:p>
    <w:p w:rsidR="006B33D1" w:rsidRPr="00E259FC" w:rsidRDefault="006B33D1" w:rsidP="006B33D1">
      <w:pPr>
        <w:pStyle w:val="BodyText2"/>
        <w:spacing w:after="0" w:line="240" w:lineRule="auto"/>
        <w:ind w:left="720" w:hanging="720"/>
        <w:rPr>
          <w:rFonts w:ascii="Tahoma" w:hAnsi="Tahoma" w:cs="Tahoma"/>
          <w:sz w:val="20"/>
          <w:szCs w:val="20"/>
        </w:rPr>
      </w:pPr>
      <w:r w:rsidRPr="00E259FC">
        <w:rPr>
          <w:rFonts w:ascii="Tahoma" w:hAnsi="Tahoma" w:cs="Tahoma"/>
          <w:sz w:val="20"/>
          <w:szCs w:val="20"/>
        </w:rPr>
        <w:t>1.</w:t>
      </w:r>
      <w:r w:rsidRPr="00E259FC">
        <w:rPr>
          <w:rFonts w:ascii="Tahoma" w:hAnsi="Tahoma" w:cs="Tahoma"/>
          <w:sz w:val="20"/>
          <w:szCs w:val="20"/>
        </w:rPr>
        <w:tab/>
        <w:t>Providing services of ‘Mechanized &amp; Automated House Keeping Job’ (Including rent for tools &amp; equipment, repair, maintenance &amp; insurance, housekeeping chemicals and consumables &amp; manpower) as per maintenance schedule.</w:t>
      </w:r>
    </w:p>
    <w:p w:rsidR="006B33D1" w:rsidRPr="00E259FC" w:rsidRDefault="006B33D1" w:rsidP="006B33D1">
      <w:pPr>
        <w:pStyle w:val="BodyText2"/>
        <w:spacing w:after="0" w:line="240" w:lineRule="auto"/>
        <w:ind w:left="720" w:hanging="720"/>
        <w:rPr>
          <w:rFonts w:ascii="Tahoma" w:hAnsi="Tahoma" w:cs="Tahoma"/>
          <w:sz w:val="20"/>
          <w:szCs w:val="20"/>
        </w:rPr>
      </w:pPr>
      <w:r w:rsidRPr="00E259FC">
        <w:rPr>
          <w:rFonts w:ascii="Tahoma" w:hAnsi="Tahoma" w:cs="Tahoma"/>
          <w:sz w:val="20"/>
          <w:szCs w:val="20"/>
        </w:rPr>
        <w:t>2.</w:t>
      </w:r>
      <w:r w:rsidRPr="00E259FC">
        <w:rPr>
          <w:rFonts w:ascii="Tahoma" w:hAnsi="Tahoma" w:cs="Tahoma"/>
          <w:sz w:val="20"/>
          <w:szCs w:val="20"/>
        </w:rPr>
        <w:tab/>
        <w:t xml:space="preserve">Running, maintenance and operation of ‘DG Sets’ as per the scope of work and maintenance schedule specified. </w:t>
      </w:r>
    </w:p>
    <w:p w:rsidR="006B33D1" w:rsidRPr="00E259FC" w:rsidRDefault="006B33D1" w:rsidP="006B33D1">
      <w:pPr>
        <w:pStyle w:val="BodyText2"/>
        <w:spacing w:after="0" w:line="240" w:lineRule="auto"/>
        <w:ind w:left="720" w:hanging="720"/>
        <w:rPr>
          <w:rFonts w:ascii="Tahoma" w:hAnsi="Tahoma" w:cs="Tahoma"/>
          <w:sz w:val="20"/>
          <w:szCs w:val="20"/>
        </w:rPr>
      </w:pPr>
      <w:r w:rsidRPr="00E259FC">
        <w:rPr>
          <w:rFonts w:ascii="Tahoma" w:hAnsi="Tahoma" w:cs="Tahoma"/>
          <w:sz w:val="20"/>
          <w:szCs w:val="20"/>
        </w:rPr>
        <w:t>3.</w:t>
      </w:r>
      <w:r w:rsidRPr="00E259FC">
        <w:rPr>
          <w:rFonts w:ascii="Tahoma" w:hAnsi="Tahoma" w:cs="Tahoma"/>
          <w:sz w:val="20"/>
          <w:szCs w:val="20"/>
        </w:rPr>
        <w:tab/>
        <w:t xml:space="preserve">Running maintenance and operation of ‘HVAC system’ as per the scope of work and maintenance schedule specified.  </w:t>
      </w:r>
    </w:p>
    <w:p w:rsidR="006B33D1" w:rsidRPr="00E259FC" w:rsidRDefault="006B33D1" w:rsidP="006B33D1">
      <w:pPr>
        <w:pStyle w:val="BodyText2"/>
        <w:spacing w:after="0" w:line="240" w:lineRule="auto"/>
        <w:rPr>
          <w:rFonts w:ascii="Tahoma" w:hAnsi="Tahoma" w:cs="Tahoma"/>
          <w:sz w:val="20"/>
          <w:szCs w:val="20"/>
        </w:rPr>
      </w:pPr>
      <w:r w:rsidRPr="00E259FC">
        <w:rPr>
          <w:rFonts w:ascii="Tahoma" w:hAnsi="Tahoma" w:cs="Tahoma"/>
          <w:sz w:val="20"/>
          <w:szCs w:val="20"/>
        </w:rPr>
        <w:t xml:space="preserve">4. </w:t>
      </w:r>
      <w:r w:rsidRPr="00E259FC">
        <w:rPr>
          <w:rFonts w:ascii="Tahoma" w:hAnsi="Tahoma" w:cs="Tahoma"/>
          <w:sz w:val="20"/>
          <w:szCs w:val="20"/>
        </w:rPr>
        <w:tab/>
        <w:t xml:space="preserve">Operation of ‘Lifts’ as per the scope of work of specified.  </w:t>
      </w:r>
    </w:p>
    <w:p w:rsidR="006B33D1" w:rsidRPr="00E259FC" w:rsidRDefault="006B33D1" w:rsidP="006B33D1">
      <w:pPr>
        <w:pStyle w:val="BodyText2"/>
        <w:spacing w:after="0" w:line="240" w:lineRule="auto"/>
        <w:ind w:left="720" w:hanging="720"/>
        <w:rPr>
          <w:rFonts w:ascii="Tahoma" w:hAnsi="Tahoma" w:cs="Tahoma"/>
          <w:sz w:val="20"/>
          <w:szCs w:val="20"/>
        </w:rPr>
      </w:pPr>
      <w:r w:rsidRPr="00E259FC">
        <w:rPr>
          <w:rFonts w:ascii="Tahoma" w:hAnsi="Tahoma" w:cs="Tahoma"/>
          <w:sz w:val="20"/>
          <w:szCs w:val="20"/>
        </w:rPr>
        <w:t xml:space="preserve">5. </w:t>
      </w:r>
      <w:r w:rsidRPr="00E259FC">
        <w:rPr>
          <w:rFonts w:ascii="Tahoma" w:hAnsi="Tahoma" w:cs="Tahoma"/>
          <w:sz w:val="20"/>
          <w:szCs w:val="20"/>
        </w:rPr>
        <w:tab/>
        <w:t>Running maintenance and operation of ‘Electrical system’ as per the scope of work and maintenance schedule specified.</w:t>
      </w:r>
    </w:p>
    <w:p w:rsidR="006B33D1" w:rsidRPr="00E259FC" w:rsidRDefault="006B33D1" w:rsidP="006B33D1">
      <w:pPr>
        <w:pStyle w:val="BodyText2"/>
        <w:spacing w:after="0" w:line="240" w:lineRule="auto"/>
        <w:ind w:left="720" w:hanging="720"/>
        <w:rPr>
          <w:rFonts w:ascii="Tahoma" w:hAnsi="Tahoma" w:cs="Tahoma"/>
          <w:sz w:val="20"/>
          <w:szCs w:val="20"/>
        </w:rPr>
      </w:pPr>
      <w:r w:rsidRPr="00E259FC">
        <w:rPr>
          <w:rFonts w:ascii="Tahoma" w:hAnsi="Tahoma" w:cs="Tahoma"/>
          <w:sz w:val="20"/>
          <w:szCs w:val="20"/>
        </w:rPr>
        <w:t xml:space="preserve">  </w:t>
      </w:r>
    </w:p>
    <w:p w:rsidR="006B33D1" w:rsidRPr="00E259FC" w:rsidRDefault="006B33D1" w:rsidP="006B33D1">
      <w:pPr>
        <w:pStyle w:val="BodyText2"/>
        <w:spacing w:after="0" w:line="240" w:lineRule="auto"/>
        <w:ind w:firstLine="720"/>
        <w:rPr>
          <w:rFonts w:ascii="Tahoma" w:hAnsi="Tahoma" w:cs="Tahoma"/>
          <w:sz w:val="20"/>
          <w:szCs w:val="20"/>
        </w:rPr>
      </w:pPr>
      <w:r w:rsidRPr="00E259FC">
        <w:rPr>
          <w:rFonts w:ascii="Tahoma" w:hAnsi="Tahoma" w:cs="Tahoma"/>
          <w:sz w:val="20"/>
          <w:szCs w:val="20"/>
        </w:rPr>
        <w:t>The estimate is consisting of two parts i.e. Part-A comprising the schedule of work, to be done by Facility Management Agency &amp; Part-B contains the Material cost which will be required for day to day maintenance of service in a year.</w:t>
      </w:r>
    </w:p>
    <w:p w:rsidR="006B33D1" w:rsidRPr="00E259FC" w:rsidRDefault="006B33D1" w:rsidP="006B33D1">
      <w:pPr>
        <w:ind w:firstLine="720"/>
        <w:jc w:val="both"/>
        <w:rPr>
          <w:rFonts w:ascii="Tahoma" w:hAnsi="Tahoma" w:cs="Tahoma"/>
          <w:sz w:val="20"/>
          <w:szCs w:val="20"/>
        </w:rPr>
      </w:pPr>
    </w:p>
    <w:p w:rsidR="006B33D1" w:rsidRPr="00432DDB" w:rsidRDefault="006B33D1" w:rsidP="006B33D1">
      <w:pPr>
        <w:pStyle w:val="BodyText"/>
        <w:ind w:firstLine="720"/>
        <w:jc w:val="both"/>
        <w:rPr>
          <w:rFonts w:ascii="Tahoma" w:hAnsi="Tahoma" w:cs="Tahoma"/>
          <w:b w:val="0"/>
          <w:sz w:val="20"/>
          <w:szCs w:val="20"/>
        </w:rPr>
      </w:pPr>
      <w:r w:rsidRPr="00432DDB">
        <w:rPr>
          <w:rFonts w:ascii="Tahoma" w:hAnsi="Tahoma" w:cs="Tahoma"/>
          <w:b w:val="0"/>
          <w:sz w:val="20"/>
          <w:szCs w:val="20"/>
        </w:rPr>
        <w:lastRenderedPageBreak/>
        <w:t>Finance has concurred the detailed estimate amounting to Rs.2</w:t>
      </w:r>
      <w:proofErr w:type="gramStart"/>
      <w:r w:rsidRPr="00432DDB">
        <w:rPr>
          <w:rFonts w:ascii="Tahoma" w:hAnsi="Tahoma" w:cs="Tahoma"/>
          <w:b w:val="0"/>
          <w:sz w:val="20"/>
          <w:szCs w:val="20"/>
        </w:rPr>
        <w:t>,75,84,780</w:t>
      </w:r>
      <w:proofErr w:type="gramEnd"/>
      <w:r w:rsidRPr="00432DDB">
        <w:rPr>
          <w:rFonts w:ascii="Tahoma" w:hAnsi="Tahoma" w:cs="Tahoma"/>
          <w:b w:val="0"/>
          <w:sz w:val="20"/>
          <w:szCs w:val="20"/>
        </w:rPr>
        <w:t xml:space="preserve">/-, vide Dy.No.125/Finance/R-Elect. </w:t>
      </w:r>
      <w:proofErr w:type="gramStart"/>
      <w:r w:rsidRPr="00432DDB">
        <w:rPr>
          <w:rFonts w:ascii="Tahoma" w:hAnsi="Tahoma" w:cs="Tahoma"/>
          <w:b w:val="0"/>
          <w:sz w:val="20"/>
          <w:szCs w:val="20"/>
        </w:rPr>
        <w:t>dated</w:t>
      </w:r>
      <w:proofErr w:type="gramEnd"/>
      <w:r w:rsidRPr="00432DDB">
        <w:rPr>
          <w:rFonts w:ascii="Tahoma" w:hAnsi="Tahoma" w:cs="Tahoma"/>
          <w:b w:val="0"/>
          <w:sz w:val="20"/>
          <w:szCs w:val="20"/>
        </w:rPr>
        <w:t xml:space="preserve"> 03/02/12 with the remark that sufficient budget provision in relevant budget head may be ensured before incurring the liability. In this regard budget provision of Rs.3.0 </w:t>
      </w:r>
      <w:proofErr w:type="spellStart"/>
      <w:r w:rsidRPr="00432DDB">
        <w:rPr>
          <w:rFonts w:ascii="Tahoma" w:hAnsi="Tahoma" w:cs="Tahoma"/>
          <w:b w:val="0"/>
          <w:sz w:val="20"/>
          <w:szCs w:val="20"/>
        </w:rPr>
        <w:t>crores</w:t>
      </w:r>
      <w:proofErr w:type="spellEnd"/>
      <w:r w:rsidRPr="00432DDB">
        <w:rPr>
          <w:rFonts w:ascii="Tahoma" w:hAnsi="Tahoma" w:cs="Tahoma"/>
          <w:b w:val="0"/>
          <w:sz w:val="20"/>
          <w:szCs w:val="20"/>
        </w:rPr>
        <w:t xml:space="preserve"> has been made in the budget book, BB-2012-13 at 02/230/52/215/P-160.</w:t>
      </w:r>
    </w:p>
    <w:p w:rsidR="006B33D1" w:rsidRPr="00E259FC" w:rsidRDefault="006B33D1" w:rsidP="006B33D1">
      <w:pPr>
        <w:tabs>
          <w:tab w:val="right" w:pos="0"/>
        </w:tabs>
        <w:ind w:left="4320"/>
        <w:rPr>
          <w:rFonts w:ascii="Tahoma" w:hAnsi="Tahoma" w:cs="Tahoma"/>
          <w:sz w:val="20"/>
          <w:szCs w:val="20"/>
        </w:rPr>
      </w:pPr>
    </w:p>
    <w:p w:rsidR="006B33D1" w:rsidRPr="00E259FC"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r w:rsidRPr="00E259FC">
        <w:rPr>
          <w:rFonts w:ascii="Tahoma" w:hAnsi="Tahoma" w:cs="Tahoma"/>
          <w:sz w:val="20"/>
          <w:szCs w:val="20"/>
        </w:rPr>
        <w:t>5.</w:t>
      </w:r>
      <w:r w:rsidRPr="00E259FC">
        <w:rPr>
          <w:rFonts w:ascii="Tahoma" w:hAnsi="Tahoma" w:cs="Tahoma"/>
          <w:sz w:val="20"/>
          <w:szCs w:val="20"/>
        </w:rPr>
        <w:tab/>
      </w:r>
      <w:r w:rsidRPr="00E259FC">
        <w:rPr>
          <w:rFonts w:ascii="Tahoma" w:hAnsi="Tahoma" w:cs="Tahoma"/>
          <w:b/>
          <w:sz w:val="20"/>
          <w:szCs w:val="20"/>
        </w:rPr>
        <w:t>Financial Implication:</w:t>
      </w:r>
      <w:r w:rsidRPr="00E259FC">
        <w:rPr>
          <w:rFonts w:ascii="Tahoma" w:hAnsi="Tahoma" w:cs="Tahoma"/>
          <w:sz w:val="20"/>
          <w:szCs w:val="20"/>
        </w:rPr>
        <w:tab/>
        <w:t>Rs.2</w:t>
      </w:r>
      <w:proofErr w:type="gramStart"/>
      <w:r w:rsidRPr="00E259FC">
        <w:rPr>
          <w:rFonts w:ascii="Tahoma" w:hAnsi="Tahoma" w:cs="Tahoma"/>
          <w:sz w:val="20"/>
          <w:szCs w:val="20"/>
        </w:rPr>
        <w:t>,75,84,780</w:t>
      </w:r>
      <w:proofErr w:type="gramEnd"/>
      <w:r w:rsidRPr="00E259FC">
        <w:rPr>
          <w:rFonts w:ascii="Tahoma" w:hAnsi="Tahoma" w:cs="Tahoma"/>
          <w:sz w:val="20"/>
          <w:szCs w:val="20"/>
        </w:rPr>
        <w:t>/-</w:t>
      </w:r>
    </w:p>
    <w:p w:rsidR="006B33D1"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r w:rsidRPr="00E259FC">
        <w:rPr>
          <w:rFonts w:ascii="Tahoma" w:hAnsi="Tahoma" w:cs="Tahoma"/>
          <w:sz w:val="20"/>
          <w:szCs w:val="20"/>
        </w:rPr>
        <w:t>6.</w:t>
      </w:r>
      <w:r w:rsidRPr="00E259FC">
        <w:rPr>
          <w:rFonts w:ascii="Tahoma" w:hAnsi="Tahoma" w:cs="Tahoma"/>
          <w:sz w:val="20"/>
          <w:szCs w:val="20"/>
        </w:rPr>
        <w:tab/>
      </w:r>
      <w:r w:rsidRPr="00E259FC">
        <w:rPr>
          <w:rFonts w:ascii="Tahoma" w:hAnsi="Tahoma" w:cs="Tahoma"/>
          <w:b/>
          <w:sz w:val="20"/>
          <w:szCs w:val="20"/>
        </w:rPr>
        <w:t>Implementation Schedule:</w:t>
      </w:r>
      <w:r w:rsidRPr="00E259FC">
        <w:rPr>
          <w:rFonts w:ascii="Tahoma" w:hAnsi="Tahoma" w:cs="Tahoma"/>
          <w:sz w:val="20"/>
          <w:szCs w:val="20"/>
        </w:rPr>
        <w:tab/>
        <w:t>12 months.</w:t>
      </w:r>
    </w:p>
    <w:p w:rsidR="006B33D1" w:rsidRDefault="006B33D1" w:rsidP="006B33D1">
      <w:pPr>
        <w:jc w:val="center"/>
        <w:rPr>
          <w:rFonts w:ascii="Tahoma" w:hAnsi="Tahoma" w:cs="Tahoma"/>
          <w:b/>
          <w:bCs/>
          <w:sz w:val="20"/>
          <w:szCs w:val="20"/>
        </w:rPr>
      </w:pPr>
    </w:p>
    <w:p w:rsidR="006B33D1" w:rsidRDefault="006B33D1" w:rsidP="006B33D1">
      <w:pPr>
        <w:jc w:val="center"/>
        <w:rPr>
          <w:rFonts w:ascii="Tahoma" w:hAnsi="Tahoma" w:cs="Tahoma"/>
          <w:b/>
          <w:bCs/>
          <w:sz w:val="20"/>
          <w:szCs w:val="20"/>
        </w:rPr>
      </w:pPr>
    </w:p>
    <w:p w:rsidR="006B33D1" w:rsidRPr="00E259FC" w:rsidRDefault="006B33D1" w:rsidP="006B33D1">
      <w:pPr>
        <w:ind w:left="720" w:hanging="720"/>
        <w:jc w:val="both"/>
        <w:rPr>
          <w:rFonts w:ascii="Tahoma" w:hAnsi="Tahoma" w:cs="Tahoma"/>
          <w:sz w:val="20"/>
          <w:szCs w:val="20"/>
        </w:rPr>
      </w:pPr>
      <w:r w:rsidRPr="00E259FC">
        <w:rPr>
          <w:rFonts w:ascii="Tahoma" w:hAnsi="Tahoma" w:cs="Tahoma"/>
          <w:sz w:val="20"/>
          <w:szCs w:val="20"/>
        </w:rPr>
        <w:t>7.</w:t>
      </w:r>
      <w:r w:rsidRPr="00E259FC">
        <w:rPr>
          <w:rFonts w:ascii="Tahoma" w:hAnsi="Tahoma" w:cs="Tahoma"/>
          <w:sz w:val="20"/>
          <w:szCs w:val="20"/>
        </w:rPr>
        <w:tab/>
      </w:r>
      <w:r w:rsidRPr="00E259FC">
        <w:rPr>
          <w:rFonts w:ascii="Tahoma" w:hAnsi="Tahoma" w:cs="Tahoma"/>
          <w:b/>
          <w:sz w:val="20"/>
          <w:szCs w:val="20"/>
        </w:rPr>
        <w:t>Comments of Finance Department</w:t>
      </w:r>
      <w:r w:rsidRPr="00E259FC">
        <w:rPr>
          <w:rFonts w:ascii="Tahoma" w:hAnsi="Tahoma" w:cs="Tahoma"/>
          <w:sz w:val="20"/>
          <w:szCs w:val="20"/>
        </w:rPr>
        <w:t>:</w:t>
      </w:r>
    </w:p>
    <w:p w:rsidR="006B33D1" w:rsidRPr="00E259FC" w:rsidRDefault="006B33D1" w:rsidP="006B33D1">
      <w:pPr>
        <w:ind w:left="720"/>
        <w:jc w:val="both"/>
        <w:rPr>
          <w:rFonts w:ascii="Tahoma" w:hAnsi="Tahoma" w:cs="Tahoma"/>
          <w:sz w:val="20"/>
          <w:szCs w:val="20"/>
        </w:rPr>
      </w:pPr>
    </w:p>
    <w:p w:rsidR="006B33D1" w:rsidRPr="00E259FC" w:rsidRDefault="006B33D1" w:rsidP="006B33D1">
      <w:pPr>
        <w:ind w:left="720"/>
        <w:jc w:val="both"/>
        <w:rPr>
          <w:rFonts w:ascii="Tahoma" w:hAnsi="Tahoma" w:cs="Tahoma"/>
          <w:sz w:val="20"/>
          <w:szCs w:val="20"/>
        </w:rPr>
      </w:pPr>
      <w:r w:rsidRPr="00E259FC">
        <w:rPr>
          <w:rFonts w:ascii="Tahoma" w:hAnsi="Tahoma" w:cs="Tahoma"/>
          <w:sz w:val="20"/>
          <w:szCs w:val="20"/>
        </w:rPr>
        <w:t xml:space="preserve">Finance </w:t>
      </w:r>
      <w:proofErr w:type="spellStart"/>
      <w:r w:rsidRPr="00E259FC">
        <w:rPr>
          <w:rFonts w:ascii="Tahoma" w:hAnsi="Tahoma" w:cs="Tahoma"/>
          <w:sz w:val="20"/>
          <w:szCs w:val="20"/>
        </w:rPr>
        <w:t>Deptt</w:t>
      </w:r>
      <w:proofErr w:type="spellEnd"/>
      <w:r w:rsidRPr="00E259FC">
        <w:rPr>
          <w:rFonts w:ascii="Tahoma" w:hAnsi="Tahoma" w:cs="Tahoma"/>
          <w:sz w:val="20"/>
          <w:szCs w:val="20"/>
        </w:rPr>
        <w:t xml:space="preserve">. </w:t>
      </w:r>
      <w:proofErr w:type="gramStart"/>
      <w:r w:rsidRPr="00E259FC">
        <w:rPr>
          <w:rFonts w:ascii="Tahoma" w:hAnsi="Tahoma" w:cs="Tahoma"/>
          <w:sz w:val="20"/>
          <w:szCs w:val="20"/>
        </w:rPr>
        <w:t>has</w:t>
      </w:r>
      <w:proofErr w:type="gramEnd"/>
      <w:r w:rsidRPr="00E259FC">
        <w:rPr>
          <w:rFonts w:ascii="Tahoma" w:hAnsi="Tahoma" w:cs="Tahoma"/>
          <w:sz w:val="20"/>
          <w:szCs w:val="20"/>
        </w:rPr>
        <w:t xml:space="preserve"> concurred the case with the remarks that sufficient budget provision in relevant budget head may be ensured before incurring the liability.</w:t>
      </w:r>
    </w:p>
    <w:p w:rsidR="006B33D1" w:rsidRDefault="006B33D1" w:rsidP="006B33D1">
      <w:pPr>
        <w:ind w:left="720" w:hanging="720"/>
        <w:jc w:val="both"/>
        <w:rPr>
          <w:rFonts w:ascii="Tahoma" w:hAnsi="Tahoma" w:cs="Tahoma"/>
          <w:sz w:val="20"/>
          <w:szCs w:val="20"/>
        </w:rPr>
      </w:pPr>
    </w:p>
    <w:p w:rsidR="006B33D1" w:rsidRPr="00E259FC" w:rsidRDefault="006B33D1" w:rsidP="006B33D1">
      <w:pPr>
        <w:ind w:left="720" w:hanging="720"/>
        <w:jc w:val="both"/>
        <w:rPr>
          <w:rFonts w:ascii="Tahoma" w:hAnsi="Tahoma" w:cs="Tahoma"/>
          <w:sz w:val="20"/>
          <w:szCs w:val="20"/>
        </w:rPr>
      </w:pPr>
    </w:p>
    <w:p w:rsidR="006B33D1" w:rsidRPr="00E259FC" w:rsidRDefault="006B33D1" w:rsidP="006B33D1">
      <w:pPr>
        <w:ind w:left="720" w:hanging="720"/>
        <w:jc w:val="both"/>
        <w:rPr>
          <w:rFonts w:ascii="Tahoma" w:hAnsi="Tahoma" w:cs="Tahoma"/>
          <w:sz w:val="20"/>
          <w:szCs w:val="20"/>
        </w:rPr>
      </w:pPr>
      <w:r w:rsidRPr="00E259FC">
        <w:rPr>
          <w:rFonts w:ascii="Tahoma" w:hAnsi="Tahoma" w:cs="Tahoma"/>
          <w:sz w:val="20"/>
          <w:szCs w:val="20"/>
        </w:rPr>
        <w:t>8.</w:t>
      </w:r>
      <w:r w:rsidRPr="00E259FC">
        <w:rPr>
          <w:rFonts w:ascii="Tahoma" w:hAnsi="Tahoma" w:cs="Tahoma"/>
          <w:sz w:val="20"/>
          <w:szCs w:val="20"/>
        </w:rPr>
        <w:tab/>
      </w:r>
      <w:r w:rsidRPr="00E259FC">
        <w:rPr>
          <w:rFonts w:ascii="Tahoma" w:hAnsi="Tahoma" w:cs="Tahoma"/>
          <w:b/>
          <w:sz w:val="20"/>
          <w:szCs w:val="20"/>
        </w:rPr>
        <w:t>Comments of the Department on the comments of Finance Department</w:t>
      </w:r>
      <w:r w:rsidRPr="00E259FC">
        <w:rPr>
          <w:rFonts w:ascii="Tahoma" w:hAnsi="Tahoma" w:cs="Tahoma"/>
          <w:sz w:val="20"/>
          <w:szCs w:val="20"/>
        </w:rPr>
        <w:t xml:space="preserve">: </w:t>
      </w:r>
    </w:p>
    <w:p w:rsidR="006B33D1" w:rsidRPr="00E259FC" w:rsidRDefault="006B33D1" w:rsidP="006B33D1">
      <w:pPr>
        <w:ind w:left="720"/>
        <w:jc w:val="both"/>
        <w:rPr>
          <w:rFonts w:ascii="Tahoma" w:hAnsi="Tahoma" w:cs="Tahoma"/>
          <w:sz w:val="20"/>
          <w:szCs w:val="20"/>
        </w:rPr>
      </w:pPr>
      <w:r w:rsidRPr="00E259FC">
        <w:rPr>
          <w:rFonts w:ascii="Tahoma" w:hAnsi="Tahoma" w:cs="Tahoma"/>
          <w:sz w:val="20"/>
          <w:szCs w:val="20"/>
        </w:rPr>
        <w:t xml:space="preserve">Budget provision of Rs 3.0 </w:t>
      </w:r>
      <w:proofErr w:type="spellStart"/>
      <w:r w:rsidRPr="00E259FC">
        <w:rPr>
          <w:rFonts w:ascii="Tahoma" w:hAnsi="Tahoma" w:cs="Tahoma"/>
          <w:sz w:val="20"/>
          <w:szCs w:val="20"/>
        </w:rPr>
        <w:t>Crores</w:t>
      </w:r>
      <w:proofErr w:type="spellEnd"/>
      <w:r w:rsidRPr="00E259FC">
        <w:rPr>
          <w:rFonts w:ascii="Tahoma" w:hAnsi="Tahoma" w:cs="Tahoma"/>
          <w:sz w:val="20"/>
          <w:szCs w:val="20"/>
        </w:rPr>
        <w:t xml:space="preserve"> has been made in the budget book, BB-2012-13 at 02/230/52/215/P-160.</w:t>
      </w:r>
    </w:p>
    <w:p w:rsidR="006B33D1" w:rsidRDefault="006B33D1" w:rsidP="006B33D1">
      <w:pPr>
        <w:ind w:left="720" w:hanging="720"/>
        <w:jc w:val="both"/>
        <w:rPr>
          <w:rFonts w:ascii="Tahoma" w:hAnsi="Tahoma" w:cs="Tahoma"/>
          <w:sz w:val="20"/>
          <w:szCs w:val="20"/>
        </w:rPr>
      </w:pPr>
    </w:p>
    <w:p w:rsidR="006B33D1" w:rsidRPr="00E259FC" w:rsidRDefault="006B33D1" w:rsidP="006B33D1">
      <w:pPr>
        <w:ind w:left="720" w:hanging="720"/>
        <w:jc w:val="both"/>
        <w:rPr>
          <w:rFonts w:ascii="Tahoma" w:hAnsi="Tahoma" w:cs="Tahoma"/>
          <w:sz w:val="20"/>
          <w:szCs w:val="20"/>
        </w:rPr>
      </w:pPr>
    </w:p>
    <w:p w:rsidR="006B33D1" w:rsidRPr="00E259FC" w:rsidRDefault="006B33D1" w:rsidP="006B33D1">
      <w:pPr>
        <w:jc w:val="both"/>
        <w:rPr>
          <w:rFonts w:ascii="Tahoma" w:hAnsi="Tahoma" w:cs="Tahoma"/>
          <w:b/>
          <w:sz w:val="20"/>
          <w:szCs w:val="20"/>
        </w:rPr>
      </w:pPr>
      <w:r w:rsidRPr="00E259FC">
        <w:rPr>
          <w:rFonts w:ascii="Tahoma" w:hAnsi="Tahoma" w:cs="Tahoma"/>
          <w:sz w:val="20"/>
          <w:szCs w:val="20"/>
        </w:rPr>
        <w:t>9.</w:t>
      </w:r>
      <w:r w:rsidRPr="00E259FC">
        <w:rPr>
          <w:rFonts w:ascii="Tahoma" w:hAnsi="Tahoma" w:cs="Tahoma"/>
          <w:sz w:val="20"/>
          <w:szCs w:val="20"/>
        </w:rPr>
        <w:tab/>
      </w:r>
      <w:r w:rsidRPr="00E259FC">
        <w:rPr>
          <w:rFonts w:ascii="Tahoma" w:hAnsi="Tahoma" w:cs="Tahoma"/>
          <w:b/>
          <w:bCs/>
          <w:sz w:val="20"/>
          <w:szCs w:val="20"/>
        </w:rPr>
        <w:t xml:space="preserve">Final views of the Finance Department: </w:t>
      </w:r>
      <w:r w:rsidRPr="00E259FC">
        <w:rPr>
          <w:rFonts w:ascii="Tahoma" w:hAnsi="Tahoma" w:cs="Tahoma"/>
          <w:sz w:val="20"/>
          <w:szCs w:val="20"/>
        </w:rPr>
        <w:t>As above at Sr. No.7</w:t>
      </w:r>
    </w:p>
    <w:p w:rsidR="006B33D1" w:rsidRDefault="006B33D1" w:rsidP="006B33D1">
      <w:pPr>
        <w:jc w:val="both"/>
        <w:rPr>
          <w:rFonts w:ascii="Tahoma" w:hAnsi="Tahoma" w:cs="Tahoma"/>
          <w:b/>
          <w:sz w:val="20"/>
          <w:szCs w:val="20"/>
        </w:rPr>
      </w:pPr>
    </w:p>
    <w:p w:rsidR="006B33D1" w:rsidRPr="00E259FC" w:rsidRDefault="006B33D1" w:rsidP="006B33D1">
      <w:pPr>
        <w:jc w:val="both"/>
        <w:rPr>
          <w:rFonts w:ascii="Tahoma" w:hAnsi="Tahoma" w:cs="Tahoma"/>
          <w:b/>
          <w:sz w:val="20"/>
          <w:szCs w:val="20"/>
        </w:rPr>
      </w:pPr>
    </w:p>
    <w:p w:rsidR="006B33D1" w:rsidRPr="00E259FC" w:rsidRDefault="006B33D1" w:rsidP="006B33D1">
      <w:pPr>
        <w:jc w:val="both"/>
        <w:rPr>
          <w:rFonts w:ascii="Tahoma" w:hAnsi="Tahoma" w:cs="Tahoma"/>
          <w:sz w:val="20"/>
          <w:szCs w:val="20"/>
        </w:rPr>
      </w:pPr>
      <w:r w:rsidRPr="00E259FC">
        <w:rPr>
          <w:rFonts w:ascii="Tahoma" w:hAnsi="Tahoma" w:cs="Tahoma"/>
          <w:bCs/>
          <w:sz w:val="20"/>
          <w:szCs w:val="20"/>
        </w:rPr>
        <w:t>10.</w:t>
      </w:r>
      <w:r w:rsidRPr="00E259FC">
        <w:rPr>
          <w:rFonts w:ascii="Tahoma" w:hAnsi="Tahoma" w:cs="Tahoma"/>
          <w:b/>
          <w:sz w:val="20"/>
          <w:szCs w:val="20"/>
        </w:rPr>
        <w:tab/>
        <w:t>Legal Implication of the subject:</w:t>
      </w:r>
      <w:r w:rsidRPr="00E259FC">
        <w:rPr>
          <w:rFonts w:ascii="Tahoma" w:hAnsi="Tahoma" w:cs="Tahoma"/>
          <w:sz w:val="20"/>
          <w:szCs w:val="20"/>
        </w:rPr>
        <w:tab/>
        <w:t>NIL</w:t>
      </w:r>
    </w:p>
    <w:p w:rsidR="006B33D1"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p>
    <w:p w:rsidR="006B33D1" w:rsidRPr="00E259FC" w:rsidRDefault="006B33D1" w:rsidP="006B33D1">
      <w:pPr>
        <w:ind w:left="720" w:hanging="720"/>
        <w:jc w:val="both"/>
        <w:rPr>
          <w:rFonts w:ascii="Tahoma" w:hAnsi="Tahoma" w:cs="Tahoma"/>
          <w:sz w:val="20"/>
          <w:szCs w:val="20"/>
        </w:rPr>
      </w:pPr>
      <w:r w:rsidRPr="00E259FC">
        <w:rPr>
          <w:rFonts w:ascii="Tahoma" w:hAnsi="Tahoma" w:cs="Tahoma"/>
          <w:sz w:val="20"/>
          <w:szCs w:val="20"/>
        </w:rPr>
        <w:t>11.</w:t>
      </w:r>
      <w:r w:rsidRPr="00E259FC">
        <w:rPr>
          <w:rFonts w:ascii="Tahoma" w:hAnsi="Tahoma" w:cs="Tahoma"/>
          <w:sz w:val="20"/>
          <w:szCs w:val="20"/>
        </w:rPr>
        <w:tab/>
      </w:r>
      <w:r w:rsidRPr="00E259FC">
        <w:rPr>
          <w:rFonts w:ascii="Tahoma" w:hAnsi="Tahoma" w:cs="Tahoma"/>
          <w:b/>
          <w:sz w:val="20"/>
          <w:szCs w:val="20"/>
        </w:rPr>
        <w:t>Details of previous Council Resolution, Existing Law of Parliament and Assembly on the subject</w:t>
      </w:r>
      <w:r w:rsidRPr="00E259FC">
        <w:rPr>
          <w:rFonts w:ascii="Tahoma" w:hAnsi="Tahoma" w:cs="Tahoma"/>
          <w:sz w:val="20"/>
          <w:szCs w:val="20"/>
        </w:rPr>
        <w:t>:</w:t>
      </w:r>
    </w:p>
    <w:p w:rsidR="006B33D1" w:rsidRPr="00E259FC" w:rsidRDefault="006B33D1" w:rsidP="006B33D1">
      <w:pPr>
        <w:ind w:left="720" w:hanging="720"/>
        <w:jc w:val="both"/>
        <w:rPr>
          <w:rFonts w:ascii="Tahoma" w:hAnsi="Tahoma" w:cs="Tahoma"/>
          <w:sz w:val="20"/>
          <w:szCs w:val="20"/>
        </w:rPr>
      </w:pPr>
    </w:p>
    <w:p w:rsidR="006B33D1" w:rsidRPr="00E259FC" w:rsidRDefault="006B33D1" w:rsidP="006B33D1">
      <w:pPr>
        <w:ind w:left="720"/>
        <w:jc w:val="both"/>
        <w:rPr>
          <w:rFonts w:ascii="Tahoma" w:hAnsi="Tahoma" w:cs="Tahoma"/>
          <w:sz w:val="20"/>
          <w:szCs w:val="20"/>
        </w:rPr>
      </w:pPr>
      <w:r w:rsidRPr="00E259FC">
        <w:rPr>
          <w:rFonts w:ascii="Tahoma" w:hAnsi="Tahoma" w:cs="Tahoma"/>
          <w:sz w:val="20"/>
          <w:szCs w:val="20"/>
        </w:rPr>
        <w:lastRenderedPageBreak/>
        <w:t xml:space="preserve">Item No. 14 (B-19) Council meeting No. 07/2009-10 on dated 30/09/09 </w:t>
      </w:r>
      <w:r w:rsidRPr="00E259FC">
        <w:rPr>
          <w:rFonts w:ascii="Tahoma" w:hAnsi="Tahoma" w:cs="Tahoma"/>
          <w:b/>
          <w:sz w:val="20"/>
          <w:szCs w:val="20"/>
        </w:rPr>
        <w:t>(Annexure – I</w:t>
      </w:r>
      <w:r>
        <w:rPr>
          <w:rFonts w:ascii="Tahoma" w:hAnsi="Tahoma" w:cs="Tahoma"/>
          <w:b/>
          <w:sz w:val="20"/>
          <w:szCs w:val="20"/>
        </w:rPr>
        <w:t xml:space="preserve">, See pages 11 – </w:t>
      </w:r>
      <w:proofErr w:type="gramStart"/>
      <w:r>
        <w:rPr>
          <w:rFonts w:ascii="Tahoma" w:hAnsi="Tahoma" w:cs="Tahoma"/>
          <w:b/>
          <w:sz w:val="20"/>
          <w:szCs w:val="20"/>
        </w:rPr>
        <w:t xml:space="preserve">12 </w:t>
      </w:r>
      <w:r w:rsidRPr="00E259FC">
        <w:rPr>
          <w:rFonts w:ascii="Tahoma" w:hAnsi="Tahoma" w:cs="Tahoma"/>
          <w:b/>
          <w:sz w:val="20"/>
          <w:szCs w:val="20"/>
        </w:rPr>
        <w:t>)</w:t>
      </w:r>
      <w:proofErr w:type="gramEnd"/>
      <w:r w:rsidRPr="00E259FC">
        <w:rPr>
          <w:rFonts w:ascii="Tahoma" w:hAnsi="Tahoma" w:cs="Tahoma"/>
          <w:b/>
          <w:sz w:val="20"/>
          <w:szCs w:val="20"/>
        </w:rPr>
        <w:t>.</w:t>
      </w:r>
    </w:p>
    <w:p w:rsidR="006B33D1"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r w:rsidRPr="00E259FC">
        <w:rPr>
          <w:rFonts w:ascii="Tahoma" w:hAnsi="Tahoma" w:cs="Tahoma"/>
          <w:sz w:val="20"/>
          <w:szCs w:val="20"/>
        </w:rPr>
        <w:t>12.</w:t>
      </w:r>
      <w:r w:rsidRPr="00E259FC">
        <w:rPr>
          <w:rFonts w:ascii="Tahoma" w:hAnsi="Tahoma" w:cs="Tahoma"/>
          <w:sz w:val="20"/>
          <w:szCs w:val="20"/>
        </w:rPr>
        <w:tab/>
      </w:r>
      <w:r w:rsidRPr="00E259FC">
        <w:rPr>
          <w:rFonts w:ascii="Tahoma" w:hAnsi="Tahoma" w:cs="Tahoma"/>
          <w:b/>
          <w:bCs/>
          <w:sz w:val="20"/>
          <w:szCs w:val="20"/>
        </w:rPr>
        <w:t xml:space="preserve">Comments of the Department on the comments of Law Department: </w:t>
      </w:r>
      <w:r w:rsidRPr="00E259FC">
        <w:rPr>
          <w:rFonts w:ascii="Tahoma" w:hAnsi="Tahoma" w:cs="Tahoma"/>
          <w:sz w:val="20"/>
          <w:szCs w:val="20"/>
        </w:rPr>
        <w:t>Nil</w:t>
      </w:r>
    </w:p>
    <w:p w:rsidR="006B33D1"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r w:rsidRPr="00E259FC">
        <w:rPr>
          <w:rFonts w:ascii="Tahoma" w:hAnsi="Tahoma" w:cs="Tahoma"/>
          <w:sz w:val="20"/>
          <w:szCs w:val="20"/>
        </w:rPr>
        <w:t>13.</w:t>
      </w:r>
      <w:r w:rsidRPr="00E259FC">
        <w:rPr>
          <w:rFonts w:ascii="Tahoma" w:hAnsi="Tahoma" w:cs="Tahoma"/>
          <w:sz w:val="20"/>
          <w:szCs w:val="20"/>
        </w:rPr>
        <w:tab/>
      </w:r>
      <w:r w:rsidRPr="00E259FC">
        <w:rPr>
          <w:rFonts w:ascii="Tahoma" w:hAnsi="Tahoma" w:cs="Tahoma"/>
          <w:b/>
          <w:bCs/>
          <w:sz w:val="20"/>
          <w:szCs w:val="20"/>
        </w:rPr>
        <w:t>Final view of Law Department (wherever necessary)</w:t>
      </w:r>
      <w:r w:rsidRPr="00E259FC">
        <w:rPr>
          <w:rFonts w:ascii="Tahoma" w:hAnsi="Tahoma" w:cs="Tahoma"/>
          <w:sz w:val="20"/>
          <w:szCs w:val="20"/>
        </w:rPr>
        <w:t xml:space="preserve"> – Nil</w:t>
      </w:r>
    </w:p>
    <w:p w:rsidR="006B33D1"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p>
    <w:p w:rsidR="006B33D1" w:rsidRPr="00E259FC" w:rsidRDefault="006B33D1" w:rsidP="006B33D1">
      <w:pPr>
        <w:ind w:left="720" w:hanging="720"/>
        <w:jc w:val="both"/>
        <w:rPr>
          <w:rFonts w:ascii="Tahoma" w:hAnsi="Tahoma" w:cs="Tahoma"/>
          <w:sz w:val="20"/>
          <w:szCs w:val="20"/>
        </w:rPr>
      </w:pPr>
      <w:r w:rsidRPr="00E259FC">
        <w:rPr>
          <w:rFonts w:ascii="Tahoma" w:hAnsi="Tahoma" w:cs="Tahoma"/>
          <w:sz w:val="20"/>
          <w:szCs w:val="20"/>
        </w:rPr>
        <w:t>14.</w:t>
      </w:r>
      <w:r w:rsidRPr="00E259FC">
        <w:rPr>
          <w:rFonts w:ascii="Tahoma" w:hAnsi="Tahoma" w:cs="Tahoma"/>
          <w:sz w:val="20"/>
          <w:szCs w:val="20"/>
        </w:rPr>
        <w:tab/>
      </w:r>
      <w:r w:rsidRPr="00E259FC">
        <w:rPr>
          <w:rFonts w:ascii="Tahoma" w:hAnsi="Tahoma" w:cs="Tahoma"/>
          <w:b/>
          <w:sz w:val="20"/>
          <w:szCs w:val="20"/>
        </w:rPr>
        <w:t>Certificate that all CVC guidelines have been followed, while processing the case</w:t>
      </w:r>
      <w:r w:rsidRPr="00E259FC">
        <w:rPr>
          <w:rFonts w:ascii="Tahoma" w:hAnsi="Tahoma" w:cs="Tahoma"/>
          <w:sz w:val="20"/>
          <w:szCs w:val="20"/>
        </w:rPr>
        <w:t>:</w:t>
      </w:r>
    </w:p>
    <w:p w:rsidR="006B33D1" w:rsidRPr="00E259FC" w:rsidRDefault="006B33D1" w:rsidP="006B33D1">
      <w:pPr>
        <w:ind w:left="720" w:hanging="720"/>
        <w:jc w:val="both"/>
        <w:rPr>
          <w:rFonts w:ascii="Tahoma" w:hAnsi="Tahoma" w:cs="Tahoma"/>
          <w:sz w:val="20"/>
          <w:szCs w:val="20"/>
        </w:rPr>
      </w:pPr>
    </w:p>
    <w:p w:rsidR="006B33D1" w:rsidRPr="00E259FC" w:rsidRDefault="006B33D1" w:rsidP="006B33D1">
      <w:pPr>
        <w:ind w:left="720"/>
        <w:jc w:val="both"/>
        <w:rPr>
          <w:rFonts w:ascii="Tahoma" w:hAnsi="Tahoma" w:cs="Tahoma"/>
          <w:sz w:val="20"/>
          <w:szCs w:val="20"/>
        </w:rPr>
      </w:pPr>
      <w:proofErr w:type="gramStart"/>
      <w:r w:rsidRPr="00E259FC">
        <w:rPr>
          <w:rFonts w:ascii="Tahoma" w:hAnsi="Tahoma" w:cs="Tahoma"/>
          <w:sz w:val="20"/>
          <w:szCs w:val="20"/>
        </w:rPr>
        <w:t>Certified that CVC guidelines have been followed while processing the case.</w:t>
      </w:r>
      <w:proofErr w:type="gramEnd"/>
      <w:r w:rsidRPr="00E259FC">
        <w:rPr>
          <w:rFonts w:ascii="Tahoma" w:hAnsi="Tahoma" w:cs="Tahoma"/>
          <w:sz w:val="20"/>
          <w:szCs w:val="20"/>
        </w:rPr>
        <w:t xml:space="preserve"> </w:t>
      </w:r>
    </w:p>
    <w:p w:rsidR="006B33D1"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p>
    <w:p w:rsidR="006B33D1" w:rsidRPr="00E259FC" w:rsidRDefault="006B33D1" w:rsidP="006B33D1">
      <w:pPr>
        <w:ind w:left="720" w:hanging="720"/>
        <w:jc w:val="both"/>
        <w:rPr>
          <w:rFonts w:ascii="Tahoma" w:hAnsi="Tahoma" w:cs="Tahoma"/>
          <w:sz w:val="20"/>
          <w:szCs w:val="20"/>
        </w:rPr>
      </w:pPr>
      <w:r w:rsidRPr="00E259FC">
        <w:rPr>
          <w:rFonts w:ascii="Tahoma" w:hAnsi="Tahoma" w:cs="Tahoma"/>
          <w:sz w:val="20"/>
          <w:szCs w:val="20"/>
        </w:rPr>
        <w:t>15.</w:t>
      </w:r>
      <w:r w:rsidRPr="00E259FC">
        <w:rPr>
          <w:rFonts w:ascii="Tahoma" w:hAnsi="Tahoma" w:cs="Tahoma"/>
          <w:sz w:val="20"/>
          <w:szCs w:val="20"/>
        </w:rPr>
        <w:tab/>
      </w:r>
      <w:r w:rsidRPr="00E259FC">
        <w:rPr>
          <w:rFonts w:ascii="Tahoma" w:hAnsi="Tahoma" w:cs="Tahoma"/>
          <w:b/>
          <w:sz w:val="20"/>
          <w:szCs w:val="20"/>
        </w:rPr>
        <w:t>Recommendation</w:t>
      </w:r>
      <w:r w:rsidRPr="00E259FC">
        <w:rPr>
          <w:rFonts w:ascii="Tahoma" w:hAnsi="Tahoma" w:cs="Tahoma"/>
          <w:sz w:val="20"/>
          <w:szCs w:val="20"/>
        </w:rPr>
        <w:t>:</w:t>
      </w:r>
    </w:p>
    <w:p w:rsidR="006B33D1" w:rsidRPr="00E259FC" w:rsidRDefault="006B33D1" w:rsidP="006B33D1">
      <w:pPr>
        <w:ind w:left="720" w:hanging="720"/>
        <w:jc w:val="both"/>
        <w:rPr>
          <w:rFonts w:ascii="Tahoma" w:hAnsi="Tahoma" w:cs="Tahoma"/>
          <w:sz w:val="20"/>
          <w:szCs w:val="20"/>
        </w:rPr>
      </w:pPr>
    </w:p>
    <w:p w:rsidR="006B33D1" w:rsidRPr="00E259FC" w:rsidRDefault="006B33D1" w:rsidP="006B33D1">
      <w:pPr>
        <w:ind w:left="720" w:hanging="720"/>
        <w:jc w:val="both"/>
        <w:rPr>
          <w:rFonts w:ascii="Tahoma" w:hAnsi="Tahoma" w:cs="Tahoma"/>
          <w:sz w:val="20"/>
          <w:szCs w:val="20"/>
        </w:rPr>
      </w:pPr>
      <w:r w:rsidRPr="00E259FC">
        <w:rPr>
          <w:rFonts w:ascii="Tahoma" w:hAnsi="Tahoma" w:cs="Tahoma"/>
          <w:sz w:val="20"/>
          <w:szCs w:val="20"/>
        </w:rPr>
        <w:tab/>
        <w:t>Detailed estimate amounting to Rs. Rs.2</w:t>
      </w:r>
      <w:proofErr w:type="gramStart"/>
      <w:r w:rsidRPr="00E259FC">
        <w:rPr>
          <w:rFonts w:ascii="Tahoma" w:hAnsi="Tahoma" w:cs="Tahoma"/>
          <w:sz w:val="20"/>
          <w:szCs w:val="20"/>
        </w:rPr>
        <w:t>,75,84,780</w:t>
      </w:r>
      <w:proofErr w:type="gramEnd"/>
      <w:r w:rsidRPr="00E259FC">
        <w:rPr>
          <w:rFonts w:ascii="Tahoma" w:hAnsi="Tahoma" w:cs="Tahoma"/>
          <w:sz w:val="20"/>
          <w:szCs w:val="20"/>
        </w:rPr>
        <w:t>/- may be placed before the Council for according administrative approval and expenditure sanction.</w:t>
      </w:r>
    </w:p>
    <w:p w:rsidR="006B33D1" w:rsidRDefault="006B33D1" w:rsidP="006B33D1">
      <w:pPr>
        <w:jc w:val="both"/>
        <w:rPr>
          <w:rFonts w:ascii="Tahoma" w:hAnsi="Tahoma" w:cs="Tahoma"/>
          <w:sz w:val="20"/>
          <w:szCs w:val="20"/>
        </w:rPr>
      </w:pPr>
    </w:p>
    <w:p w:rsidR="006B33D1" w:rsidRPr="00E259FC" w:rsidRDefault="006B33D1" w:rsidP="006B33D1">
      <w:pPr>
        <w:jc w:val="both"/>
        <w:rPr>
          <w:rFonts w:ascii="Tahoma" w:hAnsi="Tahoma" w:cs="Tahoma"/>
          <w:sz w:val="20"/>
          <w:szCs w:val="20"/>
        </w:rPr>
      </w:pPr>
    </w:p>
    <w:p w:rsidR="006B33D1" w:rsidRPr="00E259FC" w:rsidRDefault="006B33D1" w:rsidP="006B33D1">
      <w:pPr>
        <w:pStyle w:val="BodyText"/>
        <w:ind w:left="720" w:hanging="720"/>
        <w:rPr>
          <w:rFonts w:ascii="Tahoma" w:hAnsi="Tahoma" w:cs="Tahoma"/>
          <w:sz w:val="20"/>
          <w:szCs w:val="20"/>
        </w:rPr>
      </w:pPr>
      <w:r w:rsidRPr="00E259FC">
        <w:rPr>
          <w:rFonts w:ascii="Tahoma" w:hAnsi="Tahoma" w:cs="Tahoma"/>
          <w:sz w:val="20"/>
          <w:szCs w:val="20"/>
        </w:rPr>
        <w:t>16.</w:t>
      </w:r>
      <w:r w:rsidRPr="00E259FC">
        <w:rPr>
          <w:rFonts w:ascii="Tahoma" w:hAnsi="Tahoma" w:cs="Tahoma"/>
          <w:sz w:val="20"/>
          <w:szCs w:val="20"/>
        </w:rPr>
        <w:tab/>
        <w:t xml:space="preserve">Draft Resolution: </w:t>
      </w:r>
    </w:p>
    <w:p w:rsidR="006B33D1" w:rsidRPr="00E259FC" w:rsidRDefault="006B33D1" w:rsidP="006B33D1">
      <w:pPr>
        <w:jc w:val="both"/>
        <w:rPr>
          <w:rFonts w:ascii="Tahoma" w:hAnsi="Tahoma" w:cs="Tahoma"/>
          <w:sz w:val="20"/>
          <w:szCs w:val="20"/>
        </w:rPr>
      </w:pPr>
      <w:r w:rsidRPr="00E259FC">
        <w:rPr>
          <w:rFonts w:ascii="Tahoma" w:hAnsi="Tahoma" w:cs="Tahoma"/>
          <w:sz w:val="20"/>
          <w:szCs w:val="20"/>
        </w:rPr>
        <w:t xml:space="preserve"> </w:t>
      </w:r>
    </w:p>
    <w:p w:rsidR="006B33D1" w:rsidRPr="00432DDB" w:rsidRDefault="006B33D1" w:rsidP="006B33D1">
      <w:pPr>
        <w:pStyle w:val="BodyText"/>
        <w:ind w:left="720" w:hanging="720"/>
        <w:jc w:val="both"/>
        <w:rPr>
          <w:rFonts w:ascii="Tahoma" w:hAnsi="Tahoma" w:cs="Tahoma"/>
          <w:b w:val="0"/>
          <w:sz w:val="20"/>
          <w:szCs w:val="20"/>
        </w:rPr>
      </w:pPr>
      <w:r w:rsidRPr="00E259FC">
        <w:rPr>
          <w:rFonts w:ascii="Tahoma" w:hAnsi="Tahoma" w:cs="Tahoma"/>
          <w:sz w:val="20"/>
          <w:szCs w:val="20"/>
        </w:rPr>
        <w:tab/>
      </w:r>
      <w:r w:rsidRPr="00432DDB">
        <w:rPr>
          <w:rFonts w:ascii="Tahoma" w:hAnsi="Tahoma" w:cs="Tahoma"/>
          <w:b w:val="0"/>
          <w:sz w:val="20"/>
          <w:szCs w:val="20"/>
        </w:rPr>
        <w:t>Resolved by the Council to accord administrative approval and expenditure sanction to the detailed estimate, amounting to Rs,2,75,84,780/- for the work of Providing Mechanized Facility Management services at NDCC Phase-II. Approval is also accorded to invite tender in anticipation to the confirmation of minutes of the Council Meeting.</w:t>
      </w:r>
    </w:p>
    <w:p w:rsidR="006B33D1" w:rsidRPr="00432DDB" w:rsidRDefault="006B33D1" w:rsidP="006B33D1">
      <w:pPr>
        <w:ind w:left="720" w:hanging="720"/>
        <w:jc w:val="both"/>
        <w:rPr>
          <w:rFonts w:ascii="Tahoma" w:hAnsi="Tahoma" w:cs="Tahoma"/>
          <w:sz w:val="20"/>
          <w:szCs w:val="20"/>
        </w:rPr>
      </w:pPr>
    </w:p>
    <w:p w:rsidR="006B33D1" w:rsidRPr="00E259FC" w:rsidRDefault="006B33D1" w:rsidP="006B33D1">
      <w:pPr>
        <w:jc w:val="both"/>
        <w:rPr>
          <w:rFonts w:ascii="Tahoma" w:hAnsi="Tahoma" w:cs="Tahoma"/>
          <w:sz w:val="20"/>
          <w:szCs w:val="20"/>
        </w:rPr>
      </w:pPr>
    </w:p>
    <w:p w:rsidR="006B33D1" w:rsidRPr="00E259FC" w:rsidRDefault="006B33D1" w:rsidP="006B33D1">
      <w:pPr>
        <w:jc w:val="center"/>
        <w:rPr>
          <w:rFonts w:ascii="Tahoma" w:hAnsi="Tahoma" w:cs="Tahoma"/>
          <w:sz w:val="20"/>
          <w:szCs w:val="20"/>
          <w:u w:val="single"/>
        </w:rPr>
      </w:pPr>
      <w:r w:rsidRPr="00E259FC">
        <w:rPr>
          <w:rFonts w:ascii="Tahoma" w:hAnsi="Tahoma" w:cs="Tahoma"/>
          <w:b/>
          <w:sz w:val="20"/>
          <w:szCs w:val="20"/>
          <w:u w:val="single"/>
        </w:rPr>
        <w:t>COUNCIL’S DECISION</w:t>
      </w:r>
    </w:p>
    <w:p w:rsidR="006B33D1" w:rsidRDefault="006B33D1" w:rsidP="006B33D1">
      <w:pPr>
        <w:pStyle w:val="BodyText"/>
        <w:rPr>
          <w:rFonts w:ascii="Tahoma" w:hAnsi="Tahoma" w:cs="Tahoma"/>
          <w:sz w:val="20"/>
          <w:szCs w:val="20"/>
        </w:rPr>
      </w:pPr>
    </w:p>
    <w:p w:rsidR="006B33D1" w:rsidRPr="00432DDB" w:rsidRDefault="006B33D1" w:rsidP="006B33D1">
      <w:pPr>
        <w:pStyle w:val="BodyText"/>
        <w:ind w:firstLine="720"/>
        <w:jc w:val="both"/>
        <w:rPr>
          <w:rFonts w:ascii="Tahoma" w:hAnsi="Tahoma" w:cs="Tahoma"/>
          <w:b w:val="0"/>
          <w:sz w:val="20"/>
          <w:szCs w:val="20"/>
        </w:rPr>
      </w:pPr>
      <w:r w:rsidRPr="00432DDB">
        <w:rPr>
          <w:rFonts w:ascii="Tahoma" w:hAnsi="Tahoma" w:cs="Tahoma"/>
          <w:b w:val="0"/>
          <w:sz w:val="20"/>
          <w:szCs w:val="20"/>
        </w:rPr>
        <w:t xml:space="preserve">Resolved by the Council to accord administrative approval and expenditure sanction to the detailed estimate, amounting to Rs,2,75,84,780/- for the work of Providing Mechanized Facility Management services at NDCC Phase-II. </w:t>
      </w:r>
    </w:p>
    <w:p w:rsidR="006B33D1" w:rsidRPr="00432DDB" w:rsidRDefault="006B33D1" w:rsidP="006B33D1">
      <w:pPr>
        <w:pStyle w:val="BodyText"/>
        <w:jc w:val="both"/>
        <w:rPr>
          <w:rFonts w:ascii="Tahoma" w:hAnsi="Tahoma" w:cs="Tahoma"/>
          <w:b w:val="0"/>
          <w:sz w:val="20"/>
          <w:szCs w:val="20"/>
        </w:rPr>
      </w:pPr>
    </w:p>
    <w:p w:rsidR="006B33D1" w:rsidRPr="00432DDB" w:rsidRDefault="006B33D1" w:rsidP="006B33D1">
      <w:pPr>
        <w:ind w:firstLine="720"/>
        <w:jc w:val="both"/>
        <w:rPr>
          <w:rFonts w:ascii="Tahoma" w:hAnsi="Tahoma" w:cs="Tahoma"/>
          <w:sz w:val="20"/>
          <w:szCs w:val="20"/>
        </w:rPr>
      </w:pPr>
      <w:r w:rsidRPr="00432DDB">
        <w:rPr>
          <w:rFonts w:ascii="Tahoma" w:hAnsi="Tahoma" w:cs="Tahoma"/>
          <w:sz w:val="20"/>
          <w:szCs w:val="20"/>
        </w:rPr>
        <w:lastRenderedPageBreak/>
        <w:t>It was also resolved by the Council that further action may be taken by the Department in anticipation of confirmation of the minutes by the Council.</w:t>
      </w:r>
    </w:p>
    <w:sectPr w:rsidR="006B33D1" w:rsidRPr="00432D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9782B"/>
    <w:multiLevelType w:val="hybridMultilevel"/>
    <w:tmpl w:val="AC06DE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EAE5727"/>
    <w:multiLevelType w:val="hybridMultilevel"/>
    <w:tmpl w:val="58E26A2A"/>
    <w:lvl w:ilvl="0" w:tplc="27E02BAE">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B041A17"/>
    <w:multiLevelType w:val="hybridMultilevel"/>
    <w:tmpl w:val="F912BA3C"/>
    <w:lvl w:ilvl="0" w:tplc="A28EB00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4AE6333"/>
    <w:multiLevelType w:val="hybridMultilevel"/>
    <w:tmpl w:val="072C820E"/>
    <w:lvl w:ilvl="0" w:tplc="89FE65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2F6302"/>
    <w:multiLevelType w:val="hybridMultilevel"/>
    <w:tmpl w:val="DBC2399C"/>
    <w:lvl w:ilvl="0" w:tplc="CD16753C">
      <w:start w:val="16"/>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CD7879"/>
    <w:multiLevelType w:val="hybridMultilevel"/>
    <w:tmpl w:val="F74EF6D6"/>
    <w:lvl w:ilvl="0" w:tplc="F1747FF8">
      <w:start w:val="8"/>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B33D1"/>
    <w:rsid w:val="006B33D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B33D1"/>
    <w:pPr>
      <w:spacing w:after="0" w:line="240" w:lineRule="auto"/>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rsid w:val="006B33D1"/>
    <w:rPr>
      <w:rFonts w:ascii="Times New Roman" w:eastAsia="Times New Roman" w:hAnsi="Times New Roman" w:cs="Times New Roman"/>
      <w:b/>
      <w:bCs/>
      <w:sz w:val="24"/>
      <w:szCs w:val="24"/>
      <w:lang w:val="en-US" w:eastAsia="en-US"/>
    </w:rPr>
  </w:style>
  <w:style w:type="paragraph" w:styleId="ListParagraph">
    <w:name w:val="List Paragraph"/>
    <w:basedOn w:val="Normal"/>
    <w:uiPriority w:val="34"/>
    <w:qFormat/>
    <w:rsid w:val="006B33D1"/>
    <w:pPr>
      <w:spacing w:after="0" w:line="240" w:lineRule="auto"/>
      <w:ind w:left="720"/>
      <w:contextualSpacing/>
    </w:pPr>
    <w:rPr>
      <w:rFonts w:ascii="Times New Roman" w:eastAsia="Times New Roman" w:hAnsi="Times New Roman" w:cs="Mangal"/>
      <w:sz w:val="24"/>
      <w:szCs w:val="21"/>
      <w:lang w:val="en-US" w:eastAsia="en-US" w:bidi="hi-IN"/>
    </w:rPr>
  </w:style>
  <w:style w:type="paragraph" w:styleId="BodyText2">
    <w:name w:val="Body Text 2"/>
    <w:basedOn w:val="Normal"/>
    <w:link w:val="BodyText2Char"/>
    <w:uiPriority w:val="99"/>
    <w:semiHidden/>
    <w:unhideWhenUsed/>
    <w:rsid w:val="006B33D1"/>
    <w:pPr>
      <w:spacing w:after="120" w:line="480" w:lineRule="auto"/>
    </w:pPr>
    <w:rPr>
      <w:rFonts w:ascii="Times New Roman" w:eastAsia="Times New Roman" w:hAnsi="Times New Roman" w:cs="Mangal"/>
      <w:sz w:val="24"/>
      <w:szCs w:val="21"/>
      <w:lang w:val="en-US" w:eastAsia="en-US" w:bidi="hi-IN"/>
    </w:rPr>
  </w:style>
  <w:style w:type="character" w:customStyle="1" w:styleId="BodyText2Char">
    <w:name w:val="Body Text 2 Char"/>
    <w:basedOn w:val="DefaultParagraphFont"/>
    <w:link w:val="BodyText2"/>
    <w:uiPriority w:val="99"/>
    <w:semiHidden/>
    <w:rsid w:val="006B33D1"/>
    <w:rPr>
      <w:rFonts w:ascii="Times New Roman" w:eastAsia="Times New Roman" w:hAnsi="Times New Roman" w:cs="Mangal"/>
      <w:sz w:val="24"/>
      <w:szCs w:val="21"/>
      <w:lang w:val="en-US" w:eastAsia="en-US" w:bidi="hi-IN"/>
    </w:rPr>
  </w:style>
  <w:style w:type="paragraph" w:styleId="NoSpacing">
    <w:name w:val="No Spacing"/>
    <w:uiPriority w:val="99"/>
    <w:qFormat/>
    <w:rsid w:val="006B33D1"/>
    <w:pPr>
      <w:spacing w:after="0" w:line="240" w:lineRule="auto"/>
    </w:pPr>
    <w:rPr>
      <w:rFonts w:ascii="Calibri" w:eastAsia="Times New Roman"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2811</Words>
  <Characters>16028</Characters>
  <Application>Microsoft Office Word</Application>
  <DocSecurity>0</DocSecurity>
  <Lines>133</Lines>
  <Paragraphs>37</Paragraphs>
  <ScaleCrop>false</ScaleCrop>
  <Company/>
  <LinksUpToDate>false</LinksUpToDate>
  <CharactersWithSpaces>18802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2013-07-22T05:57:00Z</dcterms:created>
  <dcterms:modified xsi:type="dcterms:W3CDTF">2013-07-22T05:58:00Z</dcterms:modified>
</cp:coreProperties>
</file>