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32" w:rsidRPr="00A25DE8" w:rsidRDefault="004C3032" w:rsidP="004C3032">
      <w:pPr>
        <w:jc w:val="both"/>
        <w:rPr>
          <w:rFonts w:ascii="Rupee Foradian" w:hAnsi="Rupee Foradian" w:cs="Arial"/>
          <w:b/>
          <w:sz w:val="20"/>
          <w:szCs w:val="20"/>
          <w:u w:val="single"/>
        </w:rPr>
      </w:pPr>
      <w:r w:rsidRPr="00A25DE8">
        <w:rPr>
          <w:rFonts w:ascii="Rupee Foradian" w:hAnsi="Rupee Foradian" w:cs="Arial"/>
          <w:b/>
          <w:sz w:val="20"/>
          <w:szCs w:val="20"/>
          <w:u w:val="single"/>
        </w:rPr>
        <w:t xml:space="preserve">ITEM NO. </w:t>
      </w:r>
      <w:r>
        <w:rPr>
          <w:rFonts w:ascii="Rupee Foradian" w:hAnsi="Rupee Foradian" w:cs="Arial"/>
          <w:b/>
          <w:sz w:val="20"/>
          <w:szCs w:val="20"/>
          <w:u w:val="single"/>
        </w:rPr>
        <w:t>12 (A-40)</w:t>
      </w:r>
    </w:p>
    <w:p w:rsidR="004C3032" w:rsidRPr="00A25DE8" w:rsidRDefault="004C3032" w:rsidP="004C3032">
      <w:pPr>
        <w:rPr>
          <w:rFonts w:ascii="Rupee Foradian" w:hAnsi="Rupee Foradian" w:cs="Arial"/>
          <w:b/>
          <w:sz w:val="20"/>
          <w:szCs w:val="20"/>
        </w:rPr>
      </w:pPr>
    </w:p>
    <w:p w:rsidR="004C3032" w:rsidRPr="00A25DE8" w:rsidRDefault="004C3032" w:rsidP="004C3032">
      <w:pPr>
        <w:rPr>
          <w:rFonts w:ascii="Rupee Foradian" w:hAnsi="Rupee Foradian" w:cs="Arial"/>
          <w:b/>
          <w:sz w:val="20"/>
          <w:szCs w:val="20"/>
        </w:rPr>
      </w:pPr>
      <w:r w:rsidRPr="00A25DE8">
        <w:rPr>
          <w:rFonts w:ascii="Rupee Foradian" w:hAnsi="Rupee Foradian" w:cs="Arial"/>
          <w:b/>
          <w:sz w:val="20"/>
          <w:szCs w:val="20"/>
        </w:rPr>
        <w:t>1.</w:t>
      </w:r>
      <w:r w:rsidRPr="00A25DE8">
        <w:rPr>
          <w:rFonts w:ascii="Rupee Foradian" w:hAnsi="Rupee Foradian" w:cs="Arial"/>
          <w:b/>
          <w:sz w:val="20"/>
          <w:szCs w:val="20"/>
        </w:rPr>
        <w:tab/>
        <w:t>Name of subject/project:-</w:t>
      </w:r>
    </w:p>
    <w:p w:rsidR="004C3032" w:rsidRPr="00A25DE8" w:rsidRDefault="004C3032" w:rsidP="004C3032">
      <w:pPr>
        <w:rPr>
          <w:rFonts w:ascii="Rupee Foradian" w:hAnsi="Rupee Foradian" w:cs="Arial"/>
          <w:bCs/>
          <w:sz w:val="20"/>
          <w:szCs w:val="20"/>
        </w:rPr>
      </w:pPr>
      <w:r w:rsidRPr="00A25DE8">
        <w:rPr>
          <w:rFonts w:ascii="Rupee Foradian" w:hAnsi="Rupee Foradian" w:cs="Arial"/>
          <w:b/>
          <w:sz w:val="20"/>
          <w:szCs w:val="20"/>
        </w:rPr>
        <w:tab/>
      </w:r>
      <w:r w:rsidRPr="00A25DE8">
        <w:rPr>
          <w:rFonts w:ascii="Rupee Foradian" w:hAnsi="Rupee Foradian" w:cs="Arial"/>
          <w:bCs/>
          <w:sz w:val="20"/>
          <w:szCs w:val="20"/>
        </w:rPr>
        <w:t>Sub</w:t>
      </w:r>
      <w:proofErr w:type="gramStart"/>
      <w:r w:rsidRPr="00A25DE8">
        <w:rPr>
          <w:rFonts w:ascii="Rupee Foradian" w:hAnsi="Rupee Foradian" w:cs="Arial"/>
          <w:bCs/>
          <w:sz w:val="20"/>
          <w:szCs w:val="20"/>
        </w:rPr>
        <w:t>:-</w:t>
      </w:r>
      <w:proofErr w:type="gramEnd"/>
      <w:r w:rsidRPr="00A25DE8">
        <w:rPr>
          <w:rFonts w:ascii="Rupee Foradian" w:hAnsi="Rupee Foradian" w:cs="Arial"/>
          <w:bCs/>
          <w:sz w:val="20"/>
          <w:szCs w:val="20"/>
        </w:rPr>
        <w:t xml:space="preserve"> S/R of roads in NDMC area.</w:t>
      </w:r>
    </w:p>
    <w:p w:rsidR="004C3032" w:rsidRPr="00A25DE8" w:rsidRDefault="004C3032" w:rsidP="004C3032">
      <w:pPr>
        <w:ind w:left="1276" w:hanging="556"/>
        <w:rPr>
          <w:rFonts w:ascii="Rupee Foradian" w:hAnsi="Rupee Foradian" w:cs="Arial"/>
          <w:bCs/>
          <w:sz w:val="20"/>
          <w:szCs w:val="20"/>
        </w:rPr>
      </w:pPr>
      <w:proofErr w:type="spellStart"/>
      <w:r w:rsidRPr="00A25DE8">
        <w:rPr>
          <w:rFonts w:ascii="Rupee Foradian" w:hAnsi="Rupee Foradian" w:cs="Arial"/>
          <w:bCs/>
          <w:sz w:val="20"/>
          <w:szCs w:val="20"/>
        </w:rPr>
        <w:t>Sh</w:t>
      </w:r>
      <w:proofErr w:type="spellEnd"/>
      <w:proofErr w:type="gramStart"/>
      <w:r w:rsidRPr="00A25DE8">
        <w:rPr>
          <w:rFonts w:ascii="Rupee Foradian" w:hAnsi="Rupee Foradian" w:cs="Arial"/>
          <w:bCs/>
          <w:sz w:val="20"/>
          <w:szCs w:val="20"/>
        </w:rPr>
        <w:t>:-</w:t>
      </w:r>
      <w:proofErr w:type="gramEnd"/>
      <w:r w:rsidRPr="00A25DE8">
        <w:rPr>
          <w:rFonts w:ascii="Rupee Foradian" w:hAnsi="Rupee Foradian" w:cs="Arial"/>
          <w:bCs/>
          <w:sz w:val="20"/>
          <w:szCs w:val="20"/>
        </w:rPr>
        <w:t xml:space="preserve"> Construction of cement concrete pavement for lanes &amp; colonies of the Sec-II, DIZ area.</w:t>
      </w:r>
    </w:p>
    <w:p w:rsidR="004C3032" w:rsidRPr="00A25DE8" w:rsidRDefault="004C3032" w:rsidP="004C3032">
      <w:pPr>
        <w:ind w:firstLine="720"/>
        <w:rPr>
          <w:rFonts w:ascii="Rupee Foradian" w:hAnsi="Rupee Foradian" w:cs="Arial"/>
          <w:b/>
          <w:sz w:val="20"/>
          <w:szCs w:val="20"/>
        </w:rPr>
      </w:pPr>
    </w:p>
    <w:p w:rsidR="004C3032" w:rsidRPr="00A25DE8" w:rsidRDefault="004C3032" w:rsidP="004C3032">
      <w:pPr>
        <w:rPr>
          <w:rFonts w:ascii="Rupee Foradian" w:hAnsi="Rupee Foradian" w:cs="Arial"/>
          <w:b/>
          <w:sz w:val="20"/>
          <w:szCs w:val="20"/>
        </w:rPr>
      </w:pPr>
      <w:r w:rsidRPr="00A25DE8">
        <w:rPr>
          <w:rFonts w:ascii="Rupee Foradian" w:hAnsi="Rupee Foradian" w:cs="Arial"/>
          <w:b/>
          <w:sz w:val="20"/>
          <w:szCs w:val="20"/>
        </w:rPr>
        <w:t>2.</w:t>
      </w:r>
      <w:r w:rsidRPr="00A25DE8">
        <w:rPr>
          <w:rFonts w:ascii="Rupee Foradian" w:hAnsi="Rupee Foradian" w:cs="Arial"/>
          <w:b/>
          <w:sz w:val="20"/>
          <w:szCs w:val="20"/>
        </w:rPr>
        <w:tab/>
        <w:t>Name of the Department</w:t>
      </w:r>
    </w:p>
    <w:p w:rsidR="004C3032" w:rsidRPr="00A25DE8" w:rsidRDefault="004C3032" w:rsidP="004C3032">
      <w:pPr>
        <w:ind w:firstLine="720"/>
        <w:rPr>
          <w:rFonts w:ascii="Rupee Foradian" w:hAnsi="Rupee Foradian" w:cs="Arial"/>
          <w:b/>
          <w:sz w:val="20"/>
          <w:szCs w:val="20"/>
        </w:rPr>
      </w:pPr>
    </w:p>
    <w:p w:rsidR="004C3032" w:rsidRPr="00A25DE8" w:rsidRDefault="004C3032" w:rsidP="004C3032">
      <w:pPr>
        <w:ind w:firstLine="720"/>
        <w:rPr>
          <w:rFonts w:ascii="Rupee Foradian" w:hAnsi="Rupee Foradian" w:cs="Arial"/>
          <w:bCs/>
          <w:sz w:val="20"/>
          <w:szCs w:val="20"/>
        </w:rPr>
      </w:pPr>
      <w:r w:rsidRPr="00A25DE8">
        <w:rPr>
          <w:rFonts w:ascii="Rupee Foradian" w:hAnsi="Rupee Foradian" w:cs="Arial"/>
          <w:bCs/>
          <w:sz w:val="20"/>
          <w:szCs w:val="20"/>
        </w:rPr>
        <w:t>Civil Engineering Department</w:t>
      </w:r>
    </w:p>
    <w:p w:rsidR="004C3032" w:rsidRPr="00A25DE8" w:rsidRDefault="004C3032" w:rsidP="004C3032">
      <w:pPr>
        <w:ind w:firstLine="720"/>
        <w:rPr>
          <w:rFonts w:ascii="Rupee Foradian" w:hAnsi="Rupee Foradian" w:cs="Arial"/>
          <w:b/>
          <w:sz w:val="20"/>
          <w:szCs w:val="20"/>
        </w:rPr>
      </w:pPr>
    </w:p>
    <w:p w:rsidR="004C3032" w:rsidRPr="00A25DE8" w:rsidRDefault="004C3032" w:rsidP="004C3032">
      <w:pPr>
        <w:rPr>
          <w:rFonts w:ascii="Rupee Foradian" w:hAnsi="Rupee Foradian" w:cs="Arial"/>
          <w:b/>
          <w:sz w:val="20"/>
          <w:szCs w:val="20"/>
        </w:rPr>
      </w:pPr>
      <w:r w:rsidRPr="00A25DE8">
        <w:rPr>
          <w:rFonts w:ascii="Rupee Foradian" w:hAnsi="Rupee Foradian" w:cs="Arial"/>
          <w:b/>
          <w:sz w:val="20"/>
          <w:szCs w:val="20"/>
        </w:rPr>
        <w:t>3.</w:t>
      </w:r>
      <w:r w:rsidRPr="00A25DE8">
        <w:rPr>
          <w:rFonts w:ascii="Rupee Foradian" w:hAnsi="Rupee Foradian" w:cs="Arial"/>
          <w:b/>
          <w:sz w:val="20"/>
          <w:szCs w:val="20"/>
        </w:rPr>
        <w:tab/>
        <w:t>Brief History of the Subject.</w:t>
      </w:r>
    </w:p>
    <w:p w:rsidR="004C3032" w:rsidRPr="00A25DE8" w:rsidRDefault="004C3032" w:rsidP="004C3032">
      <w:pPr>
        <w:rPr>
          <w:rFonts w:ascii="Rupee Foradian" w:hAnsi="Rupee Foradian" w:cs="Arial"/>
          <w:b/>
          <w:sz w:val="20"/>
          <w:szCs w:val="20"/>
        </w:rPr>
      </w:pPr>
    </w:p>
    <w:p w:rsidR="004C3032" w:rsidRPr="00A25DE8" w:rsidRDefault="004C3032" w:rsidP="004C3032">
      <w:pPr>
        <w:spacing w:line="360" w:lineRule="auto"/>
        <w:ind w:left="1440" w:hanging="720"/>
        <w:jc w:val="both"/>
        <w:rPr>
          <w:rFonts w:ascii="Rupee Foradian" w:hAnsi="Rupee Foradian"/>
          <w:sz w:val="20"/>
          <w:szCs w:val="20"/>
        </w:rPr>
      </w:pPr>
      <w:r w:rsidRPr="00A25DE8">
        <w:rPr>
          <w:rFonts w:ascii="Rupee Foradian" w:hAnsi="Rupee Foradian"/>
          <w:sz w:val="20"/>
          <w:szCs w:val="20"/>
        </w:rPr>
        <w:t>(a)</w:t>
      </w:r>
      <w:r w:rsidRPr="00A25DE8">
        <w:rPr>
          <w:rFonts w:ascii="Rupee Foradian" w:hAnsi="Rupee Foradian"/>
          <w:sz w:val="20"/>
          <w:szCs w:val="20"/>
        </w:rPr>
        <w:tab/>
        <w:t xml:space="preserve">The case was discussed in Special Council meeting on 03. Sep.09. It was resolved by the council that work may be taken up by NDMC itself, out of its own funds </w:t>
      </w:r>
      <w:r w:rsidRPr="00A25DE8">
        <w:rPr>
          <w:rFonts w:ascii="Rupee Foradian" w:hAnsi="Rupee Foradian"/>
          <w:b/>
          <w:sz w:val="20"/>
          <w:szCs w:val="20"/>
        </w:rPr>
        <w:t>(Annexure-A</w:t>
      </w:r>
      <w:r>
        <w:rPr>
          <w:rFonts w:ascii="Rupee Foradian" w:hAnsi="Rupee Foradian"/>
          <w:b/>
          <w:sz w:val="20"/>
          <w:szCs w:val="20"/>
        </w:rPr>
        <w:t>, See pages 144 - 153</w:t>
      </w:r>
      <w:r w:rsidRPr="00A25DE8">
        <w:rPr>
          <w:rFonts w:ascii="Rupee Foradian" w:hAnsi="Rupee Foradian"/>
          <w:b/>
          <w:sz w:val="20"/>
          <w:szCs w:val="20"/>
        </w:rPr>
        <w:t>)</w:t>
      </w:r>
      <w:proofErr w:type="gramStart"/>
      <w:r w:rsidRPr="00A25DE8">
        <w:rPr>
          <w:rFonts w:ascii="Rupee Foradian" w:hAnsi="Rupee Foradian"/>
          <w:b/>
          <w:sz w:val="20"/>
          <w:szCs w:val="20"/>
        </w:rPr>
        <w:t>,</w:t>
      </w:r>
      <w:proofErr w:type="gramEnd"/>
      <w:r w:rsidRPr="00A25DE8">
        <w:rPr>
          <w:rFonts w:ascii="Rupee Foradian" w:hAnsi="Rupee Foradian"/>
          <w:sz w:val="20"/>
          <w:szCs w:val="20"/>
        </w:rPr>
        <w:t xml:space="preserve"> necessary provision has been made by budget 2012-13 &amp; 2013-14.</w:t>
      </w:r>
    </w:p>
    <w:p w:rsidR="004C3032" w:rsidRPr="00A25DE8" w:rsidRDefault="004C3032" w:rsidP="004C3032">
      <w:pPr>
        <w:ind w:firstLine="720"/>
        <w:jc w:val="both"/>
        <w:rPr>
          <w:rFonts w:ascii="Rupee Foradian" w:hAnsi="Rupee Foradian"/>
          <w:sz w:val="20"/>
          <w:szCs w:val="20"/>
        </w:rPr>
      </w:pPr>
    </w:p>
    <w:p w:rsidR="004C3032" w:rsidRPr="00A25DE8" w:rsidRDefault="004C3032" w:rsidP="004C3032">
      <w:pPr>
        <w:spacing w:line="360" w:lineRule="auto"/>
        <w:ind w:left="1440" w:hanging="720"/>
        <w:jc w:val="both"/>
        <w:rPr>
          <w:rFonts w:ascii="Rupee Foradian" w:hAnsi="Rupee Foradian"/>
          <w:sz w:val="20"/>
          <w:szCs w:val="20"/>
        </w:rPr>
      </w:pPr>
      <w:r w:rsidRPr="00A25DE8">
        <w:rPr>
          <w:rFonts w:ascii="Rupee Foradian" w:hAnsi="Rupee Foradian"/>
          <w:sz w:val="20"/>
          <w:szCs w:val="20"/>
        </w:rPr>
        <w:t>(b)</w:t>
      </w:r>
      <w:r w:rsidRPr="00A25DE8">
        <w:rPr>
          <w:rFonts w:ascii="Rupee Foradian" w:hAnsi="Rupee Foradian"/>
          <w:sz w:val="20"/>
          <w:szCs w:val="20"/>
        </w:rPr>
        <w:tab/>
        <w:t>The request for sending formal communication to NDMC for transfer of public streets maintained by them has been sent to Director General (Works).</w:t>
      </w:r>
    </w:p>
    <w:p w:rsidR="004C3032" w:rsidRPr="00A25DE8" w:rsidRDefault="004C3032" w:rsidP="004C3032">
      <w:pPr>
        <w:ind w:firstLine="720"/>
        <w:jc w:val="both"/>
        <w:rPr>
          <w:rFonts w:ascii="Rupee Foradian" w:hAnsi="Rupee Foradian"/>
          <w:sz w:val="20"/>
          <w:szCs w:val="20"/>
        </w:rPr>
      </w:pPr>
    </w:p>
    <w:p w:rsidR="004C3032" w:rsidRPr="00A25DE8" w:rsidRDefault="004C3032" w:rsidP="004C3032">
      <w:pPr>
        <w:spacing w:line="360" w:lineRule="auto"/>
        <w:ind w:left="1440" w:hanging="720"/>
        <w:jc w:val="both"/>
        <w:rPr>
          <w:rFonts w:ascii="Rupee Foradian" w:hAnsi="Rupee Foradian"/>
          <w:sz w:val="20"/>
          <w:szCs w:val="20"/>
        </w:rPr>
      </w:pPr>
      <w:r w:rsidRPr="00A25DE8">
        <w:rPr>
          <w:rFonts w:ascii="Rupee Foradian" w:hAnsi="Rupee Foradian"/>
          <w:sz w:val="20"/>
          <w:szCs w:val="20"/>
        </w:rPr>
        <w:t>(c)</w:t>
      </w:r>
      <w:r w:rsidRPr="00A25DE8">
        <w:rPr>
          <w:rFonts w:ascii="Rupee Foradian" w:hAnsi="Rupee Foradian"/>
          <w:sz w:val="20"/>
          <w:szCs w:val="20"/>
        </w:rPr>
        <w:tab/>
        <w:t xml:space="preserve">CRRI was engaged to evaluate these roads &amp; recommend the design &amp; specifications for concrete roads. CRRI has submitted design report &amp; based on </w:t>
      </w:r>
      <w:r w:rsidRPr="00A25DE8">
        <w:rPr>
          <w:rFonts w:ascii="Rupee Foradian" w:hAnsi="Rupee Foradian"/>
          <w:sz w:val="20"/>
          <w:szCs w:val="20"/>
        </w:rPr>
        <w:lastRenderedPageBreak/>
        <w:t>this design report the estimate for provision of concrete roads have been framed by the fields staff colony wise.</w:t>
      </w:r>
    </w:p>
    <w:p w:rsidR="004C3032" w:rsidRPr="00A25DE8" w:rsidRDefault="004C3032" w:rsidP="004C3032">
      <w:pPr>
        <w:ind w:firstLine="720"/>
        <w:jc w:val="both"/>
        <w:rPr>
          <w:rFonts w:ascii="Rupee Foradian" w:hAnsi="Rupee Foradian"/>
          <w:sz w:val="20"/>
          <w:szCs w:val="20"/>
        </w:rPr>
      </w:pPr>
    </w:p>
    <w:p w:rsidR="004C3032" w:rsidRPr="00A25DE8" w:rsidRDefault="004C3032" w:rsidP="004C3032">
      <w:pPr>
        <w:pStyle w:val="NoSpacing"/>
        <w:spacing w:line="360" w:lineRule="auto"/>
        <w:ind w:left="1418" w:hanging="709"/>
        <w:jc w:val="both"/>
        <w:rPr>
          <w:rFonts w:ascii="Rupee Foradian" w:hAnsi="Rupee Foradian"/>
          <w:sz w:val="20"/>
        </w:rPr>
      </w:pPr>
      <w:r w:rsidRPr="00A25DE8">
        <w:rPr>
          <w:rFonts w:ascii="Rupee Foradian" w:hAnsi="Rupee Foradian"/>
          <w:sz w:val="20"/>
        </w:rPr>
        <w:t>(d)</w:t>
      </w:r>
      <w:r w:rsidRPr="00A25DE8">
        <w:rPr>
          <w:rFonts w:ascii="Rupee Foradian" w:hAnsi="Rupee Foradian"/>
          <w:sz w:val="20"/>
        </w:rPr>
        <w:tab/>
        <w:t xml:space="preserve">Based on earlier decision of Council 03 Sep.’09 &amp; 30 Sep.’09, tender for the work were invited. In the first call of tender as opening through e-procurement on 16.04.12, during opening of technical bid three agencies has participate in tendering and  non of the three firms </w:t>
      </w:r>
      <w:proofErr w:type="spellStart"/>
      <w:r w:rsidRPr="00A25DE8">
        <w:rPr>
          <w:rFonts w:ascii="Rupee Foradian" w:hAnsi="Rupee Foradian"/>
          <w:sz w:val="20"/>
        </w:rPr>
        <w:t>fulfill</w:t>
      </w:r>
      <w:proofErr w:type="spellEnd"/>
      <w:r w:rsidRPr="00A25DE8">
        <w:rPr>
          <w:rFonts w:ascii="Rupee Foradian" w:hAnsi="Rupee Foradian"/>
          <w:sz w:val="20"/>
        </w:rPr>
        <w:t xml:space="preserve"> the eligibility criteria as per approved NIT. Then Sub Committee has recommended for rejection and recall of tender regarding modification the condition of equipment capability i.e. minimum age of plant and equipments to be deployed by the contractor should be in good working condition instead of 0-3 years old.</w:t>
      </w:r>
    </w:p>
    <w:p w:rsidR="004C3032" w:rsidRPr="00A25DE8" w:rsidRDefault="004C3032" w:rsidP="004C3032">
      <w:pPr>
        <w:ind w:firstLine="720"/>
        <w:jc w:val="both"/>
        <w:rPr>
          <w:rFonts w:ascii="Rupee Foradian" w:hAnsi="Rupee Foradian"/>
          <w:sz w:val="20"/>
          <w:szCs w:val="20"/>
        </w:rPr>
      </w:pPr>
    </w:p>
    <w:p w:rsidR="004C3032" w:rsidRPr="00A25DE8" w:rsidRDefault="004C3032" w:rsidP="004C3032">
      <w:pPr>
        <w:spacing w:line="360" w:lineRule="auto"/>
        <w:ind w:left="1418" w:hanging="709"/>
        <w:jc w:val="both"/>
        <w:rPr>
          <w:rFonts w:ascii="Rupee Foradian" w:hAnsi="Rupee Foradian"/>
          <w:sz w:val="20"/>
          <w:szCs w:val="20"/>
        </w:rPr>
      </w:pPr>
      <w:r w:rsidRPr="00A25DE8">
        <w:rPr>
          <w:rFonts w:ascii="Rupee Foradian" w:hAnsi="Rupee Foradian"/>
          <w:sz w:val="20"/>
          <w:szCs w:val="20"/>
        </w:rPr>
        <w:t>(e)</w:t>
      </w:r>
      <w:r w:rsidRPr="00A25DE8">
        <w:rPr>
          <w:rFonts w:ascii="Rupee Foradian" w:hAnsi="Rupee Foradian"/>
          <w:sz w:val="20"/>
          <w:szCs w:val="20"/>
        </w:rPr>
        <w:tab/>
        <w:t>Tender was recalled in second time as opening on 31.05.12 after modifying the condition of the NIT and in response, four firms has submitted their bids. Out of which two firms were qualified for opening of financial bid and remaining two firms not qualified due to not fulfilling the condition of similar nature of work.</w:t>
      </w:r>
    </w:p>
    <w:p w:rsidR="004C3032" w:rsidRPr="00A25DE8" w:rsidRDefault="004C3032" w:rsidP="004C3032">
      <w:pPr>
        <w:spacing w:line="360" w:lineRule="auto"/>
        <w:ind w:left="1418" w:hanging="709"/>
        <w:jc w:val="both"/>
        <w:rPr>
          <w:rFonts w:ascii="Rupee Foradian" w:hAnsi="Rupee Foradian"/>
          <w:sz w:val="20"/>
          <w:szCs w:val="20"/>
        </w:rPr>
      </w:pPr>
    </w:p>
    <w:p w:rsidR="004C3032" w:rsidRPr="00A25DE8" w:rsidRDefault="004C3032" w:rsidP="004C3032">
      <w:pPr>
        <w:spacing w:line="360" w:lineRule="auto"/>
        <w:ind w:left="1418"/>
        <w:jc w:val="both"/>
        <w:rPr>
          <w:rFonts w:ascii="Rupee Foradian" w:hAnsi="Rupee Foradian"/>
          <w:sz w:val="20"/>
          <w:szCs w:val="20"/>
        </w:rPr>
      </w:pPr>
      <w:r w:rsidRPr="00A25DE8">
        <w:rPr>
          <w:rFonts w:ascii="Rupee Foradian" w:hAnsi="Rupee Foradian"/>
          <w:sz w:val="20"/>
          <w:szCs w:val="20"/>
        </w:rPr>
        <w:t xml:space="preserve">Thereafter, financial bids were opened of two successor bidder and M/s. </w:t>
      </w:r>
      <w:proofErr w:type="spellStart"/>
      <w:r w:rsidRPr="00A25DE8">
        <w:rPr>
          <w:rFonts w:ascii="Rupee Foradian" w:hAnsi="Rupee Foradian"/>
          <w:sz w:val="20"/>
          <w:szCs w:val="20"/>
        </w:rPr>
        <w:t>Raunaq</w:t>
      </w:r>
      <w:proofErr w:type="spellEnd"/>
      <w:r w:rsidRPr="00A25DE8">
        <w:rPr>
          <w:rFonts w:ascii="Rupee Foradian" w:hAnsi="Rupee Foradian"/>
          <w:sz w:val="20"/>
          <w:szCs w:val="20"/>
        </w:rPr>
        <w:t xml:space="preserve"> </w:t>
      </w:r>
      <w:proofErr w:type="spellStart"/>
      <w:r w:rsidRPr="00A25DE8">
        <w:rPr>
          <w:rFonts w:ascii="Rupee Foradian" w:hAnsi="Rupee Foradian"/>
          <w:sz w:val="20"/>
          <w:szCs w:val="20"/>
        </w:rPr>
        <w:t>Constn</w:t>
      </w:r>
      <w:proofErr w:type="spellEnd"/>
      <w:r w:rsidRPr="00A25DE8">
        <w:rPr>
          <w:rFonts w:ascii="Rupee Foradian" w:hAnsi="Rupee Foradian"/>
          <w:sz w:val="20"/>
          <w:szCs w:val="20"/>
        </w:rPr>
        <w:t>. Was found L-I contractor whose rates were 20.19% below the estimated cost. After scrutiny the tender case it was observed that some items of NIT were still advantage given to the contractor regarding addition and deduction of cement during execution of work. Then it was decided that tender should be rejected after deleting the item No. 27 &amp; 28 of the NIT. Accordingly, tender was rejected on 03.08.12.</w:t>
      </w:r>
    </w:p>
    <w:p w:rsidR="004C3032" w:rsidRPr="00A25DE8" w:rsidRDefault="004C3032" w:rsidP="004C3032">
      <w:pPr>
        <w:spacing w:line="360" w:lineRule="auto"/>
        <w:ind w:left="1440" w:hanging="720"/>
        <w:jc w:val="both"/>
        <w:rPr>
          <w:rFonts w:ascii="Rupee Foradian" w:hAnsi="Rupee Foradian"/>
          <w:sz w:val="20"/>
          <w:szCs w:val="20"/>
        </w:rPr>
      </w:pPr>
      <w:r w:rsidRPr="00A25DE8">
        <w:rPr>
          <w:rFonts w:ascii="Rupee Foradian" w:hAnsi="Rupee Foradian"/>
          <w:sz w:val="20"/>
          <w:szCs w:val="20"/>
        </w:rPr>
        <w:lastRenderedPageBreak/>
        <w:t>(f)</w:t>
      </w:r>
      <w:r w:rsidRPr="00A25DE8">
        <w:rPr>
          <w:rFonts w:ascii="Rupee Foradian" w:hAnsi="Rupee Foradian"/>
          <w:sz w:val="20"/>
          <w:szCs w:val="20"/>
        </w:rPr>
        <w:tab/>
        <w:t xml:space="preserve">Tender was again recalled for third time after modification of DE &amp; NIT and tenders were opened on 26.09.12, where five agencies </w:t>
      </w:r>
      <w:proofErr w:type="gramStart"/>
      <w:r w:rsidRPr="00A25DE8">
        <w:rPr>
          <w:rFonts w:ascii="Rupee Foradian" w:hAnsi="Rupee Foradian"/>
          <w:sz w:val="20"/>
          <w:szCs w:val="20"/>
        </w:rPr>
        <w:t>has</w:t>
      </w:r>
      <w:proofErr w:type="gramEnd"/>
      <w:r w:rsidRPr="00A25DE8">
        <w:rPr>
          <w:rFonts w:ascii="Rupee Foradian" w:hAnsi="Rupee Foradian"/>
          <w:sz w:val="20"/>
          <w:szCs w:val="20"/>
        </w:rPr>
        <w:t xml:space="preserve"> submitted their bids. In the meantime, a complaint was received regarding manipulation in tender for supporting false documents by the contractors, then all document submitted by all the bidders were verified from concern issuing authority. Thereafter, Technical Sub Committee has found that four firms were eligible for opening financial bid and remaining one firm has not submitted earnest money physically in tender box.</w:t>
      </w:r>
    </w:p>
    <w:p w:rsidR="004C3032" w:rsidRPr="00A25DE8" w:rsidRDefault="004C3032" w:rsidP="004C3032">
      <w:pPr>
        <w:ind w:firstLine="284"/>
        <w:jc w:val="both"/>
        <w:rPr>
          <w:rFonts w:ascii="Rupee Foradian" w:hAnsi="Rupee Foradian"/>
          <w:sz w:val="20"/>
          <w:szCs w:val="20"/>
        </w:rPr>
      </w:pPr>
      <w:r w:rsidRPr="00A25DE8">
        <w:rPr>
          <w:rFonts w:ascii="Rupee Foradian" w:hAnsi="Rupee Foradian"/>
          <w:sz w:val="20"/>
          <w:szCs w:val="20"/>
        </w:rPr>
        <w:t>(g)</w:t>
      </w:r>
      <w:r w:rsidRPr="00A25DE8">
        <w:rPr>
          <w:rFonts w:ascii="Rupee Foradian" w:hAnsi="Rupee Foradian"/>
          <w:sz w:val="20"/>
          <w:szCs w:val="20"/>
        </w:rPr>
        <w:tab/>
        <w:t>Thereafter financial bid was opened of four bidders which details are as under:-</w:t>
      </w:r>
    </w:p>
    <w:p w:rsidR="004C3032" w:rsidRPr="00A25DE8" w:rsidRDefault="004C3032" w:rsidP="004C3032">
      <w:pPr>
        <w:ind w:firstLine="720"/>
        <w:jc w:val="both"/>
        <w:rPr>
          <w:rFonts w:ascii="Rupee Foradian" w:hAnsi="Rupee Foradi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642"/>
        <w:gridCol w:w="1642"/>
        <w:gridCol w:w="1643"/>
        <w:gridCol w:w="1643"/>
        <w:gridCol w:w="1643"/>
      </w:tblGrid>
      <w:tr w:rsidR="004C3032" w:rsidRPr="00A25DE8" w:rsidTr="00DA38C9">
        <w:trPr>
          <w:jc w:val="center"/>
        </w:trPr>
        <w:tc>
          <w:tcPr>
            <w:tcW w:w="560" w:type="dxa"/>
          </w:tcPr>
          <w:p w:rsidR="004C3032" w:rsidRPr="00A25DE8" w:rsidRDefault="004C3032" w:rsidP="00DA38C9">
            <w:pPr>
              <w:jc w:val="both"/>
              <w:rPr>
                <w:rFonts w:ascii="Rupee Foradian" w:hAnsi="Rupee Foradian"/>
                <w:b/>
                <w:bCs/>
                <w:sz w:val="20"/>
                <w:szCs w:val="20"/>
              </w:rPr>
            </w:pPr>
            <w:r w:rsidRPr="00A25DE8">
              <w:rPr>
                <w:rFonts w:ascii="Rupee Foradian" w:hAnsi="Rupee Foradian"/>
                <w:b/>
                <w:bCs/>
                <w:sz w:val="20"/>
                <w:szCs w:val="20"/>
              </w:rPr>
              <w:t>Sl. No.</w:t>
            </w:r>
          </w:p>
        </w:tc>
        <w:tc>
          <w:tcPr>
            <w:tcW w:w="1642" w:type="dxa"/>
          </w:tcPr>
          <w:p w:rsidR="004C3032" w:rsidRPr="00A25DE8" w:rsidRDefault="004C3032" w:rsidP="00DA38C9">
            <w:pPr>
              <w:jc w:val="both"/>
              <w:rPr>
                <w:rFonts w:ascii="Rupee Foradian" w:hAnsi="Rupee Foradian"/>
                <w:b/>
                <w:bCs/>
                <w:sz w:val="20"/>
                <w:szCs w:val="20"/>
              </w:rPr>
            </w:pPr>
            <w:r w:rsidRPr="00A25DE8">
              <w:rPr>
                <w:rFonts w:ascii="Rupee Foradian" w:hAnsi="Rupee Foradian"/>
                <w:b/>
                <w:bCs/>
                <w:sz w:val="20"/>
                <w:szCs w:val="20"/>
              </w:rPr>
              <w:t>Name of contractor Agency</w:t>
            </w:r>
          </w:p>
        </w:tc>
        <w:tc>
          <w:tcPr>
            <w:tcW w:w="1642" w:type="dxa"/>
          </w:tcPr>
          <w:p w:rsidR="004C3032" w:rsidRPr="00A25DE8" w:rsidRDefault="004C3032" w:rsidP="00DA38C9">
            <w:pPr>
              <w:jc w:val="both"/>
              <w:rPr>
                <w:rFonts w:ascii="Rupee Foradian" w:hAnsi="Rupee Foradian"/>
                <w:b/>
                <w:bCs/>
                <w:sz w:val="20"/>
                <w:szCs w:val="20"/>
              </w:rPr>
            </w:pPr>
            <w:r w:rsidRPr="00A25DE8">
              <w:rPr>
                <w:rFonts w:ascii="Rupee Foradian" w:hAnsi="Rupee Foradian"/>
                <w:b/>
                <w:bCs/>
                <w:sz w:val="20"/>
                <w:szCs w:val="20"/>
              </w:rPr>
              <w:t>Estimated Cost (`)</w:t>
            </w:r>
          </w:p>
        </w:tc>
        <w:tc>
          <w:tcPr>
            <w:tcW w:w="1643" w:type="dxa"/>
          </w:tcPr>
          <w:p w:rsidR="004C3032" w:rsidRPr="00A25DE8" w:rsidRDefault="004C3032" w:rsidP="00DA38C9">
            <w:pPr>
              <w:jc w:val="both"/>
              <w:rPr>
                <w:rFonts w:ascii="Rupee Foradian" w:hAnsi="Rupee Foradian"/>
                <w:b/>
                <w:bCs/>
                <w:sz w:val="20"/>
                <w:szCs w:val="20"/>
              </w:rPr>
            </w:pPr>
            <w:r w:rsidRPr="00A25DE8">
              <w:rPr>
                <w:rFonts w:ascii="Rupee Foradian" w:hAnsi="Rupee Foradian"/>
                <w:b/>
                <w:bCs/>
                <w:sz w:val="20"/>
                <w:szCs w:val="20"/>
              </w:rPr>
              <w:t>Tendered Amount (`)</w:t>
            </w:r>
          </w:p>
        </w:tc>
        <w:tc>
          <w:tcPr>
            <w:tcW w:w="1643" w:type="dxa"/>
          </w:tcPr>
          <w:p w:rsidR="004C3032" w:rsidRPr="00A25DE8" w:rsidRDefault="004C3032" w:rsidP="00DA38C9">
            <w:pPr>
              <w:jc w:val="both"/>
              <w:rPr>
                <w:rFonts w:ascii="Rupee Foradian" w:hAnsi="Rupee Foradian"/>
                <w:b/>
                <w:bCs/>
                <w:sz w:val="20"/>
                <w:szCs w:val="20"/>
              </w:rPr>
            </w:pPr>
            <w:r w:rsidRPr="00A25DE8">
              <w:rPr>
                <w:rFonts w:ascii="Rupee Foradian" w:hAnsi="Rupee Foradian"/>
                <w:b/>
                <w:bCs/>
                <w:sz w:val="20"/>
                <w:szCs w:val="20"/>
              </w:rPr>
              <w:t>% Above/below the Estimated Cost</w:t>
            </w:r>
          </w:p>
        </w:tc>
        <w:tc>
          <w:tcPr>
            <w:tcW w:w="1643" w:type="dxa"/>
          </w:tcPr>
          <w:p w:rsidR="004C3032" w:rsidRPr="00A25DE8" w:rsidRDefault="004C3032" w:rsidP="00DA38C9">
            <w:pPr>
              <w:jc w:val="both"/>
              <w:rPr>
                <w:rFonts w:ascii="Rupee Foradian" w:hAnsi="Rupee Foradian"/>
                <w:b/>
                <w:bCs/>
                <w:sz w:val="20"/>
                <w:szCs w:val="20"/>
              </w:rPr>
            </w:pPr>
            <w:r w:rsidRPr="00A25DE8">
              <w:rPr>
                <w:rFonts w:ascii="Rupee Foradian" w:hAnsi="Rupee Foradian"/>
                <w:b/>
                <w:bCs/>
                <w:sz w:val="20"/>
                <w:szCs w:val="20"/>
              </w:rPr>
              <w:t>Remarks</w:t>
            </w:r>
          </w:p>
        </w:tc>
      </w:tr>
      <w:tr w:rsidR="004C3032" w:rsidRPr="00A25DE8" w:rsidTr="00DA38C9">
        <w:trPr>
          <w:jc w:val="center"/>
        </w:trPr>
        <w:tc>
          <w:tcPr>
            <w:tcW w:w="560"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1.</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M/s. H.R. Builders</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9,79,96,784/-</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8,61,00,923/-</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12.14% below</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L-I</w:t>
            </w:r>
          </w:p>
        </w:tc>
      </w:tr>
      <w:tr w:rsidR="004C3032" w:rsidRPr="00A25DE8" w:rsidTr="00DA38C9">
        <w:trPr>
          <w:jc w:val="center"/>
        </w:trPr>
        <w:tc>
          <w:tcPr>
            <w:tcW w:w="560"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2.</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 xml:space="preserve">M/s. </w:t>
            </w:r>
            <w:proofErr w:type="spellStart"/>
            <w:r w:rsidRPr="00A25DE8">
              <w:rPr>
                <w:rFonts w:ascii="Rupee Foradian" w:hAnsi="Rupee Foradian"/>
                <w:sz w:val="20"/>
                <w:szCs w:val="20"/>
              </w:rPr>
              <w:t>Staya</w:t>
            </w:r>
            <w:proofErr w:type="spellEnd"/>
            <w:r w:rsidRPr="00A25DE8">
              <w:rPr>
                <w:rFonts w:ascii="Rupee Foradian" w:hAnsi="Rupee Foradian"/>
                <w:sz w:val="20"/>
                <w:szCs w:val="20"/>
              </w:rPr>
              <w:t xml:space="preserve"> </w:t>
            </w:r>
            <w:proofErr w:type="spellStart"/>
            <w:r w:rsidRPr="00A25DE8">
              <w:rPr>
                <w:rFonts w:ascii="Rupee Foradian" w:hAnsi="Rupee Foradian"/>
                <w:sz w:val="20"/>
                <w:szCs w:val="20"/>
              </w:rPr>
              <w:t>Parkash</w:t>
            </w:r>
            <w:proofErr w:type="spellEnd"/>
            <w:r w:rsidRPr="00A25DE8">
              <w:rPr>
                <w:rFonts w:ascii="Rupee Foradian" w:hAnsi="Rupee Foradian"/>
                <w:sz w:val="20"/>
                <w:szCs w:val="20"/>
              </w:rPr>
              <w:t xml:space="preserve"> (P) Ltd.</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9,79,96,784/</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8,99,49,671/-</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8.21% Below</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L-II</w:t>
            </w:r>
          </w:p>
        </w:tc>
      </w:tr>
      <w:tr w:rsidR="004C3032" w:rsidRPr="00A25DE8" w:rsidTr="00DA38C9">
        <w:trPr>
          <w:jc w:val="center"/>
        </w:trPr>
        <w:tc>
          <w:tcPr>
            <w:tcW w:w="560"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3.</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 xml:space="preserve">Sh. </w:t>
            </w:r>
            <w:proofErr w:type="spellStart"/>
            <w:r w:rsidRPr="00A25DE8">
              <w:rPr>
                <w:rFonts w:ascii="Rupee Foradian" w:hAnsi="Rupee Foradian"/>
                <w:sz w:val="20"/>
                <w:szCs w:val="20"/>
              </w:rPr>
              <w:t>Bipin</w:t>
            </w:r>
            <w:proofErr w:type="spellEnd"/>
            <w:r w:rsidRPr="00A25DE8">
              <w:rPr>
                <w:rFonts w:ascii="Rupee Foradian" w:hAnsi="Rupee Foradian"/>
                <w:sz w:val="20"/>
                <w:szCs w:val="20"/>
              </w:rPr>
              <w:t xml:space="preserve"> Kumar</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9,79,96,784/</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9,95,43,968/-</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 xml:space="preserve">1.58% </w:t>
            </w:r>
            <w:proofErr w:type="spellStart"/>
            <w:r w:rsidRPr="00A25DE8">
              <w:rPr>
                <w:rFonts w:ascii="Rupee Foradian" w:hAnsi="Rupee Foradian"/>
                <w:sz w:val="20"/>
                <w:szCs w:val="20"/>
              </w:rPr>
              <w:t>abvoe</w:t>
            </w:r>
            <w:proofErr w:type="spellEnd"/>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L-III</w:t>
            </w:r>
          </w:p>
        </w:tc>
      </w:tr>
      <w:tr w:rsidR="004C3032" w:rsidRPr="00A25DE8" w:rsidTr="00DA38C9">
        <w:trPr>
          <w:jc w:val="center"/>
        </w:trPr>
        <w:tc>
          <w:tcPr>
            <w:tcW w:w="560"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4.</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 xml:space="preserve">M/s. </w:t>
            </w:r>
            <w:proofErr w:type="spellStart"/>
            <w:r w:rsidRPr="00A25DE8">
              <w:rPr>
                <w:rFonts w:ascii="Rupee Foradian" w:hAnsi="Rupee Foradian"/>
                <w:sz w:val="20"/>
                <w:szCs w:val="20"/>
              </w:rPr>
              <w:t>Gawar</w:t>
            </w:r>
            <w:proofErr w:type="spellEnd"/>
            <w:r w:rsidRPr="00A25DE8">
              <w:rPr>
                <w:rFonts w:ascii="Rupee Foradian" w:hAnsi="Rupee Foradian"/>
                <w:sz w:val="20"/>
                <w:szCs w:val="20"/>
              </w:rPr>
              <w:t xml:space="preserve"> Const. Ltd.</w:t>
            </w:r>
          </w:p>
        </w:tc>
        <w:tc>
          <w:tcPr>
            <w:tcW w:w="1642"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9,79,96,784/</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10,06,96,784/-</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2.72% above</w:t>
            </w:r>
          </w:p>
        </w:tc>
        <w:tc>
          <w:tcPr>
            <w:tcW w:w="1643" w:type="dxa"/>
          </w:tcPr>
          <w:p w:rsidR="004C3032" w:rsidRPr="00A25DE8" w:rsidRDefault="004C3032" w:rsidP="00DA38C9">
            <w:pPr>
              <w:jc w:val="both"/>
              <w:rPr>
                <w:rFonts w:ascii="Rupee Foradian" w:hAnsi="Rupee Foradian"/>
                <w:sz w:val="20"/>
                <w:szCs w:val="20"/>
              </w:rPr>
            </w:pPr>
            <w:r w:rsidRPr="00A25DE8">
              <w:rPr>
                <w:rFonts w:ascii="Rupee Foradian" w:hAnsi="Rupee Foradian"/>
                <w:sz w:val="20"/>
                <w:szCs w:val="20"/>
              </w:rPr>
              <w:t>L-IV</w:t>
            </w:r>
          </w:p>
        </w:tc>
      </w:tr>
    </w:tbl>
    <w:p w:rsidR="004C3032" w:rsidRPr="00A25DE8" w:rsidRDefault="004C3032" w:rsidP="004C3032">
      <w:pPr>
        <w:ind w:firstLine="720"/>
        <w:jc w:val="both"/>
        <w:rPr>
          <w:rFonts w:ascii="Rupee Foradian" w:hAnsi="Rupee Foradian"/>
          <w:sz w:val="20"/>
          <w:szCs w:val="20"/>
        </w:rPr>
      </w:pPr>
    </w:p>
    <w:p w:rsidR="004C3032" w:rsidRPr="00A25DE8" w:rsidRDefault="004C3032" w:rsidP="004C3032">
      <w:pPr>
        <w:ind w:firstLine="720"/>
        <w:jc w:val="both"/>
        <w:rPr>
          <w:rFonts w:ascii="Rupee Foradian" w:hAnsi="Rupee Foradian"/>
          <w:sz w:val="20"/>
          <w:szCs w:val="20"/>
        </w:rPr>
      </w:pPr>
    </w:p>
    <w:p w:rsidR="004C3032" w:rsidRPr="00A25DE8" w:rsidRDefault="004C3032" w:rsidP="004C3032">
      <w:pPr>
        <w:spacing w:line="360" w:lineRule="auto"/>
        <w:ind w:left="709" w:hanging="425"/>
        <w:jc w:val="both"/>
        <w:rPr>
          <w:rFonts w:ascii="Rupee Foradian" w:hAnsi="Rupee Foradian"/>
          <w:sz w:val="20"/>
          <w:szCs w:val="20"/>
        </w:rPr>
      </w:pPr>
      <w:r w:rsidRPr="00A25DE8">
        <w:rPr>
          <w:rFonts w:ascii="Rupee Foradian" w:hAnsi="Rupee Foradian"/>
          <w:sz w:val="20"/>
          <w:szCs w:val="20"/>
        </w:rPr>
        <w:lastRenderedPageBreak/>
        <w:t>(h)</w:t>
      </w:r>
      <w:r w:rsidRPr="00A25DE8">
        <w:rPr>
          <w:rFonts w:ascii="Rupee Foradian" w:hAnsi="Rupee Foradian"/>
          <w:sz w:val="20"/>
          <w:szCs w:val="20"/>
        </w:rPr>
        <w:tab/>
        <w:t>M/s. H.R. Builders is the lowest bidder @12.14% below the estimated cost of                  ` 9</w:t>
      </w:r>
      <w:proofErr w:type="gramStart"/>
      <w:r w:rsidRPr="00A25DE8">
        <w:rPr>
          <w:rFonts w:ascii="Rupee Foradian" w:hAnsi="Rupee Foradian"/>
          <w:sz w:val="20"/>
          <w:szCs w:val="20"/>
        </w:rPr>
        <w:t>,79,96,784</w:t>
      </w:r>
      <w:proofErr w:type="gramEnd"/>
      <w:r w:rsidRPr="00A25DE8">
        <w:rPr>
          <w:rFonts w:ascii="Rupee Foradian" w:hAnsi="Rupee Foradian"/>
          <w:sz w:val="20"/>
          <w:szCs w:val="20"/>
        </w:rPr>
        <w:t>/- against the justification of checked by the planning @ 16.97% above the estimated cost with the tendered amount of ` 8,61,00,923/-</w:t>
      </w:r>
    </w:p>
    <w:p w:rsidR="004C3032" w:rsidRPr="00A25DE8" w:rsidRDefault="004C3032" w:rsidP="004C3032">
      <w:pPr>
        <w:ind w:left="709" w:hanging="425"/>
        <w:jc w:val="both"/>
        <w:rPr>
          <w:rFonts w:ascii="Rupee Foradian" w:hAnsi="Rupee Foradian"/>
          <w:sz w:val="20"/>
          <w:szCs w:val="20"/>
        </w:rPr>
      </w:pPr>
    </w:p>
    <w:p w:rsidR="004C3032" w:rsidRPr="00A25DE8" w:rsidRDefault="004C3032" w:rsidP="004C3032">
      <w:pPr>
        <w:spacing w:line="360" w:lineRule="auto"/>
        <w:ind w:left="709" w:hanging="425"/>
        <w:jc w:val="both"/>
        <w:rPr>
          <w:rFonts w:ascii="Rupee Foradian" w:hAnsi="Rupee Foradian"/>
          <w:sz w:val="20"/>
          <w:szCs w:val="20"/>
        </w:rPr>
      </w:pPr>
      <w:r w:rsidRPr="00A25DE8">
        <w:rPr>
          <w:rFonts w:ascii="Rupee Foradian" w:hAnsi="Rupee Foradian"/>
          <w:sz w:val="20"/>
          <w:szCs w:val="20"/>
        </w:rPr>
        <w:t>(</w:t>
      </w:r>
      <w:proofErr w:type="spellStart"/>
      <w:r w:rsidRPr="00A25DE8">
        <w:rPr>
          <w:rFonts w:ascii="Rupee Foradian" w:hAnsi="Rupee Foradian"/>
          <w:sz w:val="20"/>
          <w:szCs w:val="20"/>
        </w:rPr>
        <w:t>i</w:t>
      </w:r>
      <w:proofErr w:type="spellEnd"/>
      <w:r w:rsidRPr="00A25DE8">
        <w:rPr>
          <w:rFonts w:ascii="Rupee Foradian" w:hAnsi="Rupee Foradian"/>
          <w:sz w:val="20"/>
          <w:szCs w:val="20"/>
        </w:rPr>
        <w:t>)</w:t>
      </w:r>
      <w:r w:rsidRPr="00A25DE8">
        <w:rPr>
          <w:rFonts w:ascii="Rupee Foradian" w:hAnsi="Rupee Foradian"/>
          <w:sz w:val="20"/>
          <w:szCs w:val="20"/>
        </w:rPr>
        <w:tab/>
        <w:t>The rates quoted by the lowest bidder after scrutiny by planning have been found to be reasonable and recommended for acceptance by the council.</w:t>
      </w:r>
    </w:p>
    <w:p w:rsidR="004C3032" w:rsidRPr="00A25DE8" w:rsidRDefault="004C3032" w:rsidP="004C3032">
      <w:pPr>
        <w:ind w:left="709" w:hanging="425"/>
        <w:jc w:val="both"/>
        <w:rPr>
          <w:rFonts w:ascii="Rupee Foradian" w:hAnsi="Rupee Foradian"/>
          <w:sz w:val="20"/>
          <w:szCs w:val="20"/>
        </w:rPr>
      </w:pPr>
    </w:p>
    <w:p w:rsidR="004C3032" w:rsidRPr="00A25DE8" w:rsidRDefault="004C3032" w:rsidP="004C3032">
      <w:pPr>
        <w:spacing w:line="360" w:lineRule="auto"/>
        <w:ind w:left="709" w:hanging="425"/>
        <w:jc w:val="both"/>
        <w:rPr>
          <w:rFonts w:ascii="Rupee Foradian" w:hAnsi="Rupee Foradian"/>
          <w:sz w:val="20"/>
          <w:szCs w:val="20"/>
        </w:rPr>
      </w:pPr>
      <w:r w:rsidRPr="00A25DE8">
        <w:rPr>
          <w:rFonts w:ascii="Rupee Foradian" w:hAnsi="Rupee Foradian"/>
          <w:sz w:val="20"/>
          <w:szCs w:val="20"/>
        </w:rPr>
        <w:t>(j)</w:t>
      </w:r>
      <w:r w:rsidRPr="00A25DE8">
        <w:rPr>
          <w:rFonts w:ascii="Rupee Foradian" w:hAnsi="Rupee Foradian"/>
          <w:sz w:val="20"/>
          <w:szCs w:val="20"/>
        </w:rPr>
        <w:tab/>
        <w:t>The Finance Department has concurred the proposal for awarded of work to lowest bidder i.e. M/s. H.R. Builders at their quoted rate @ 12.14% below the estimated cost.</w:t>
      </w:r>
    </w:p>
    <w:p w:rsidR="004C3032" w:rsidRPr="00A25DE8" w:rsidRDefault="004C3032" w:rsidP="004C3032">
      <w:pPr>
        <w:ind w:left="709" w:hanging="425"/>
        <w:jc w:val="both"/>
        <w:rPr>
          <w:rFonts w:ascii="Rupee Foradian" w:hAnsi="Rupee Foradian"/>
          <w:sz w:val="20"/>
          <w:szCs w:val="20"/>
        </w:rPr>
      </w:pPr>
    </w:p>
    <w:p w:rsidR="004C3032" w:rsidRPr="00A25DE8" w:rsidRDefault="004C3032" w:rsidP="004C3032">
      <w:pPr>
        <w:ind w:left="709" w:hanging="425"/>
        <w:jc w:val="both"/>
        <w:rPr>
          <w:rFonts w:ascii="Rupee Foradian" w:hAnsi="Rupee Foradian"/>
          <w:sz w:val="20"/>
          <w:szCs w:val="20"/>
        </w:rPr>
      </w:pPr>
      <w:r w:rsidRPr="00A25DE8">
        <w:rPr>
          <w:rFonts w:ascii="Rupee Foradian" w:hAnsi="Rupee Foradian"/>
          <w:sz w:val="20"/>
          <w:szCs w:val="20"/>
        </w:rPr>
        <w:t>(k)</w:t>
      </w:r>
      <w:r w:rsidRPr="00A25DE8">
        <w:rPr>
          <w:rFonts w:ascii="Rupee Foradian" w:hAnsi="Rupee Foradian"/>
          <w:sz w:val="20"/>
          <w:szCs w:val="20"/>
        </w:rPr>
        <w:tab/>
        <w:t>The validity of tender is up to 28.02.2013.</w:t>
      </w:r>
    </w:p>
    <w:p w:rsidR="004C3032" w:rsidRPr="00A25DE8" w:rsidRDefault="004C3032" w:rsidP="004C3032">
      <w:pPr>
        <w:ind w:left="709" w:hanging="425"/>
        <w:jc w:val="both"/>
        <w:rPr>
          <w:rFonts w:ascii="Rupee Foradian" w:hAnsi="Rupee Foradian"/>
          <w:sz w:val="20"/>
          <w:szCs w:val="20"/>
        </w:rPr>
      </w:pPr>
    </w:p>
    <w:p w:rsidR="004C3032" w:rsidRDefault="004C3032" w:rsidP="004C3032">
      <w:pPr>
        <w:jc w:val="both"/>
        <w:rPr>
          <w:rFonts w:ascii="Rupee Foradian" w:hAnsi="Rupee Foradian"/>
          <w:sz w:val="20"/>
          <w:szCs w:val="20"/>
        </w:rPr>
      </w:pPr>
    </w:p>
    <w:p w:rsidR="004C3032" w:rsidRDefault="004C3032" w:rsidP="004C3032">
      <w:pPr>
        <w:jc w:val="both"/>
        <w:rPr>
          <w:rFonts w:ascii="Rupee Foradian" w:hAnsi="Rupee Foradian"/>
          <w:sz w:val="20"/>
          <w:szCs w:val="20"/>
        </w:rPr>
      </w:pPr>
    </w:p>
    <w:p w:rsidR="004C3032" w:rsidRDefault="004C3032" w:rsidP="004C3032">
      <w:pPr>
        <w:jc w:val="both"/>
        <w:rPr>
          <w:rFonts w:ascii="Rupee Foradian" w:hAnsi="Rupee Foradian"/>
          <w:sz w:val="20"/>
          <w:szCs w:val="20"/>
        </w:rPr>
      </w:pPr>
    </w:p>
    <w:p w:rsidR="004C3032" w:rsidRDefault="004C3032" w:rsidP="004C3032">
      <w:pPr>
        <w:jc w:val="both"/>
        <w:rPr>
          <w:rFonts w:ascii="Rupee Foradian" w:hAnsi="Rupee Foradian"/>
          <w:sz w:val="20"/>
          <w:szCs w:val="20"/>
        </w:rPr>
      </w:pPr>
    </w:p>
    <w:p w:rsidR="004C3032"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4. Detailed Proposal of the subject/Project</w:t>
      </w: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t>(a) HDPE pipe in ducts for laying of Elect</w:t>
      </w:r>
      <w:proofErr w:type="gramStart"/>
      <w:r w:rsidRPr="00A25DE8">
        <w:rPr>
          <w:rFonts w:ascii="Rupee Foradian" w:hAnsi="Rupee Foradian"/>
          <w:sz w:val="20"/>
          <w:szCs w:val="20"/>
        </w:rPr>
        <w:t>./</w:t>
      </w:r>
      <w:proofErr w:type="gramEnd"/>
      <w:r w:rsidRPr="00A25DE8">
        <w:rPr>
          <w:rFonts w:ascii="Rupee Foradian" w:hAnsi="Rupee Foradian"/>
          <w:sz w:val="20"/>
          <w:szCs w:val="20"/>
        </w:rPr>
        <w:t>communication cables - 24805 Metres</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t xml:space="preserve">(b) Precast RCC pipe 300 mm </w:t>
      </w:r>
      <w:proofErr w:type="spellStart"/>
      <w:r w:rsidRPr="00A25DE8">
        <w:rPr>
          <w:rFonts w:ascii="Rupee Foradian" w:hAnsi="Rupee Foradian"/>
          <w:sz w:val="20"/>
          <w:szCs w:val="20"/>
        </w:rPr>
        <w:t>dia</w:t>
      </w:r>
      <w:proofErr w:type="spellEnd"/>
      <w:r w:rsidRPr="00A25DE8">
        <w:rPr>
          <w:rFonts w:ascii="Rupee Foradian" w:hAnsi="Rupee Foradian"/>
          <w:sz w:val="20"/>
          <w:szCs w:val="20"/>
        </w:rPr>
        <w:t xml:space="preserve"> for </w:t>
      </w:r>
      <w:proofErr w:type="gramStart"/>
      <w:r w:rsidRPr="00A25DE8">
        <w:rPr>
          <w:rFonts w:ascii="Rupee Foradian" w:hAnsi="Rupee Foradian"/>
          <w:sz w:val="20"/>
          <w:szCs w:val="20"/>
        </w:rPr>
        <w:t>drainage  -</w:t>
      </w:r>
      <w:proofErr w:type="gramEnd"/>
      <w:r w:rsidRPr="00A25DE8">
        <w:rPr>
          <w:rFonts w:ascii="Rupee Foradian" w:hAnsi="Rupee Foradian"/>
          <w:sz w:val="20"/>
          <w:szCs w:val="20"/>
        </w:rPr>
        <w:t>2617 Metres</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t>(c) Ready Mix concrete M-10 &amp; M-40 -</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lastRenderedPageBreak/>
        <w:tab/>
      </w:r>
      <w:r w:rsidRPr="00A25DE8">
        <w:rPr>
          <w:rFonts w:ascii="Rupee Foradian" w:hAnsi="Rupee Foradian"/>
          <w:sz w:val="20"/>
          <w:szCs w:val="20"/>
        </w:rPr>
        <w:tab/>
        <w:t>M-10</w:t>
      </w:r>
      <w:r w:rsidRPr="00A25DE8">
        <w:rPr>
          <w:rFonts w:ascii="Rupee Foradian" w:hAnsi="Rupee Foradian"/>
          <w:sz w:val="20"/>
          <w:szCs w:val="20"/>
        </w:rPr>
        <w:tab/>
      </w:r>
      <w:proofErr w:type="gramStart"/>
      <w:r w:rsidRPr="00A25DE8">
        <w:rPr>
          <w:rFonts w:ascii="Rupee Foradian" w:hAnsi="Rupee Foradian"/>
          <w:sz w:val="20"/>
          <w:szCs w:val="20"/>
        </w:rPr>
        <w:t>-  8862</w:t>
      </w:r>
      <w:proofErr w:type="gramEnd"/>
      <w:r w:rsidRPr="00A25DE8">
        <w:rPr>
          <w:rFonts w:ascii="Rupee Foradian" w:hAnsi="Rupee Foradian"/>
          <w:sz w:val="20"/>
          <w:szCs w:val="20"/>
        </w:rPr>
        <w:t xml:space="preserve"> cubic metre</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r w:rsidRPr="00A25DE8">
        <w:rPr>
          <w:rFonts w:ascii="Rupee Foradian" w:hAnsi="Rupee Foradian"/>
          <w:sz w:val="20"/>
          <w:szCs w:val="20"/>
        </w:rPr>
        <w:tab/>
        <w:t>M-40</w:t>
      </w:r>
      <w:r w:rsidRPr="00A25DE8">
        <w:rPr>
          <w:rFonts w:ascii="Rupee Foradian" w:hAnsi="Rupee Foradian"/>
          <w:sz w:val="20"/>
          <w:szCs w:val="20"/>
        </w:rPr>
        <w:tab/>
      </w:r>
      <w:proofErr w:type="gramStart"/>
      <w:r w:rsidRPr="00A25DE8">
        <w:rPr>
          <w:rFonts w:ascii="Rupee Foradian" w:hAnsi="Rupee Foradian"/>
          <w:sz w:val="20"/>
          <w:szCs w:val="20"/>
        </w:rPr>
        <w:t>-  4535</w:t>
      </w:r>
      <w:proofErr w:type="gramEnd"/>
      <w:r w:rsidRPr="00A25DE8">
        <w:rPr>
          <w:rFonts w:ascii="Rupee Foradian" w:hAnsi="Rupee Foradian"/>
          <w:sz w:val="20"/>
          <w:szCs w:val="20"/>
        </w:rPr>
        <w:t xml:space="preserve"> cubic metre</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r w:rsidRPr="00A25DE8">
        <w:rPr>
          <w:rFonts w:ascii="Rupee Foradian" w:hAnsi="Rupee Foradian"/>
          <w:sz w:val="20"/>
          <w:szCs w:val="20"/>
        </w:rPr>
        <w:tab/>
        <w:t xml:space="preserve">Total area of RMC- 45350 Square Metre </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r w:rsidRPr="00A25DE8">
        <w:rPr>
          <w:rFonts w:ascii="Rupee Foradian" w:hAnsi="Rupee Foradian"/>
          <w:sz w:val="20"/>
          <w:szCs w:val="20"/>
        </w:rPr>
        <w:tab/>
        <w:t>Total single lane length (3.00M Avg. width) of RMC in KM - 15.00 Kilometre</w:t>
      </w:r>
      <w:r w:rsidRPr="00A25DE8">
        <w:rPr>
          <w:rFonts w:ascii="Rupee Foradian" w:hAnsi="Rupee Foradian"/>
          <w:sz w:val="20"/>
          <w:szCs w:val="20"/>
        </w:rPr>
        <w:tab/>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t>(d) Precast RCC manhole covers, gully chambers, manholes, RCC works etc.</w:t>
      </w: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5. Financial Implications of the proposed project:</w:t>
      </w:r>
    </w:p>
    <w:p w:rsidR="004C3032" w:rsidRPr="00A25DE8" w:rsidRDefault="004C3032" w:rsidP="004C3032">
      <w:pPr>
        <w:jc w:val="both"/>
        <w:rPr>
          <w:rFonts w:ascii="Rupee Foradian" w:hAnsi="Rupee Foradian"/>
          <w:sz w:val="20"/>
          <w:szCs w:val="20"/>
        </w:rPr>
      </w:pPr>
    </w:p>
    <w:p w:rsidR="004C3032" w:rsidRPr="00A25DE8" w:rsidRDefault="004C3032" w:rsidP="004C3032">
      <w:pPr>
        <w:ind w:firstLine="567"/>
        <w:jc w:val="both"/>
        <w:rPr>
          <w:rFonts w:ascii="Rupee Foradian" w:hAnsi="Rupee Foradian"/>
          <w:sz w:val="20"/>
          <w:szCs w:val="20"/>
        </w:rPr>
      </w:pPr>
      <w:r w:rsidRPr="00A25DE8">
        <w:rPr>
          <w:rFonts w:ascii="Rupee Foradian" w:hAnsi="Rupee Foradian"/>
          <w:sz w:val="20"/>
          <w:szCs w:val="20"/>
        </w:rPr>
        <w:t>The financial implications of the proposal works out to ` 8</w:t>
      </w:r>
      <w:proofErr w:type="gramStart"/>
      <w:r w:rsidRPr="00A25DE8">
        <w:rPr>
          <w:rFonts w:ascii="Rupee Foradian" w:hAnsi="Rupee Foradian"/>
          <w:sz w:val="20"/>
          <w:szCs w:val="20"/>
        </w:rPr>
        <w:t>,61,00,923</w:t>
      </w:r>
      <w:proofErr w:type="gramEnd"/>
      <w:r w:rsidRPr="00A25DE8">
        <w:rPr>
          <w:rFonts w:ascii="Rupee Foradian" w:hAnsi="Rupee Foradian"/>
          <w:sz w:val="20"/>
          <w:szCs w:val="20"/>
        </w:rPr>
        <w:t>/-.</w:t>
      </w:r>
    </w:p>
    <w:p w:rsidR="004C3032" w:rsidRPr="00A25DE8" w:rsidRDefault="004C3032" w:rsidP="004C3032">
      <w:pPr>
        <w:jc w:val="both"/>
        <w:rPr>
          <w:rFonts w:ascii="Rupee Foradian" w:hAnsi="Rupee Foradian"/>
          <w:sz w:val="20"/>
          <w:szCs w:val="20"/>
        </w:rPr>
      </w:pPr>
    </w:p>
    <w:p w:rsidR="004C3032" w:rsidRPr="00A25DE8" w:rsidRDefault="004C3032" w:rsidP="004C3032">
      <w:pPr>
        <w:ind w:left="284" w:hanging="284"/>
        <w:jc w:val="both"/>
        <w:rPr>
          <w:rFonts w:ascii="Rupee Foradian" w:hAnsi="Rupee Foradian"/>
          <w:b/>
          <w:bCs/>
          <w:sz w:val="20"/>
          <w:szCs w:val="20"/>
        </w:rPr>
      </w:pPr>
    </w:p>
    <w:p w:rsidR="004C3032" w:rsidRPr="00A25DE8" w:rsidRDefault="004C3032" w:rsidP="004C3032">
      <w:pPr>
        <w:ind w:left="426" w:hanging="426"/>
        <w:jc w:val="both"/>
        <w:rPr>
          <w:rFonts w:ascii="Rupee Foradian" w:hAnsi="Rupee Foradian"/>
          <w:b/>
          <w:bCs/>
          <w:sz w:val="20"/>
          <w:szCs w:val="20"/>
        </w:rPr>
      </w:pPr>
      <w:r w:rsidRPr="00A25DE8">
        <w:rPr>
          <w:rFonts w:ascii="Rupee Foradian" w:hAnsi="Rupee Foradian"/>
          <w:b/>
          <w:bCs/>
          <w:sz w:val="20"/>
          <w:szCs w:val="20"/>
        </w:rPr>
        <w:t>6. Implementation schedule with timelines for each stage including internal proceedings:</w:t>
      </w:r>
    </w:p>
    <w:p w:rsidR="004C3032" w:rsidRPr="00A25DE8" w:rsidRDefault="004C3032" w:rsidP="004C3032">
      <w:pPr>
        <w:jc w:val="both"/>
        <w:rPr>
          <w:rFonts w:ascii="Rupee Foradian" w:hAnsi="Rupee Foradian"/>
          <w:sz w:val="20"/>
          <w:szCs w:val="20"/>
        </w:rPr>
      </w:pPr>
    </w:p>
    <w:p w:rsidR="004C3032" w:rsidRPr="00A25DE8" w:rsidRDefault="004C3032" w:rsidP="004C3032">
      <w:pPr>
        <w:ind w:firstLine="426"/>
        <w:jc w:val="both"/>
        <w:rPr>
          <w:rFonts w:ascii="Rupee Foradian" w:hAnsi="Rupee Foradian"/>
          <w:sz w:val="20"/>
          <w:szCs w:val="20"/>
        </w:rPr>
      </w:pPr>
      <w:r w:rsidRPr="00A25DE8">
        <w:rPr>
          <w:rFonts w:ascii="Rupee Foradian" w:hAnsi="Rupee Foradian"/>
          <w:sz w:val="20"/>
          <w:szCs w:val="20"/>
        </w:rPr>
        <w:t>The schedule time for completion of project is Fifteen months after award of work.</w:t>
      </w:r>
    </w:p>
    <w:p w:rsidR="004C3032" w:rsidRPr="00A25DE8"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7. Comments of the Finance Department on the subject with dairy no. and date:</w:t>
      </w:r>
    </w:p>
    <w:p w:rsidR="004C3032" w:rsidRPr="00A25DE8"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sz w:val="20"/>
          <w:szCs w:val="20"/>
        </w:rPr>
      </w:pPr>
      <w:r w:rsidRPr="00A25DE8">
        <w:rPr>
          <w:rFonts w:ascii="Rupee Foradian" w:hAnsi="Rupee Foradian"/>
          <w:b/>
          <w:bCs/>
          <w:sz w:val="20"/>
          <w:szCs w:val="20"/>
        </w:rPr>
        <w:tab/>
      </w:r>
    </w:p>
    <w:p w:rsidR="004C3032" w:rsidRPr="00A25DE8" w:rsidRDefault="004C3032" w:rsidP="004C3032">
      <w:pPr>
        <w:spacing w:line="360" w:lineRule="auto"/>
        <w:ind w:left="426" w:hanging="426"/>
        <w:jc w:val="both"/>
        <w:rPr>
          <w:rFonts w:ascii="Rupee Foradian" w:hAnsi="Rupee Foradian"/>
          <w:sz w:val="20"/>
          <w:szCs w:val="20"/>
        </w:rPr>
      </w:pPr>
      <w:r w:rsidRPr="00A25DE8">
        <w:rPr>
          <w:rFonts w:ascii="Rupee Foradian" w:hAnsi="Rupee Foradian"/>
          <w:sz w:val="20"/>
          <w:szCs w:val="20"/>
        </w:rPr>
        <w:t xml:space="preserve">      Finance has seen the case and raised observation vide dairy no. FA-94, R-CE(C) dated 22.01.2013</w:t>
      </w:r>
    </w:p>
    <w:p w:rsidR="004C3032" w:rsidRPr="00A25DE8" w:rsidRDefault="004C3032" w:rsidP="004C3032">
      <w:pPr>
        <w:spacing w:line="360" w:lineRule="auto"/>
        <w:ind w:left="426" w:hanging="426"/>
        <w:jc w:val="both"/>
        <w:rPr>
          <w:rFonts w:ascii="Rupee Foradian" w:hAnsi="Rupee Foradian"/>
          <w:sz w:val="20"/>
          <w:szCs w:val="20"/>
        </w:rPr>
      </w:pPr>
    </w:p>
    <w:p w:rsidR="004C3032" w:rsidRPr="00A25DE8" w:rsidRDefault="004C3032" w:rsidP="004C3032">
      <w:pPr>
        <w:spacing w:line="360" w:lineRule="auto"/>
        <w:ind w:left="993" w:hanging="567"/>
        <w:jc w:val="both"/>
        <w:rPr>
          <w:rFonts w:ascii="Rupee Foradian" w:hAnsi="Rupee Foradian"/>
          <w:sz w:val="20"/>
          <w:szCs w:val="20"/>
        </w:rPr>
      </w:pPr>
      <w:r w:rsidRPr="00A25DE8">
        <w:rPr>
          <w:rFonts w:ascii="Rupee Foradian" w:hAnsi="Rupee Foradian"/>
          <w:sz w:val="20"/>
          <w:szCs w:val="20"/>
        </w:rPr>
        <w:lastRenderedPageBreak/>
        <w:t xml:space="preserve">7.1 The department has assured &amp; certified that proposed work shall not fall under realignment of Master plan and redevelopment work being taken by Ministry of Urban Development. Department is however advised to bring on record the clarifications given in response to observations of FD </w:t>
      </w:r>
      <w:proofErr w:type="spellStart"/>
      <w:r w:rsidRPr="00A25DE8">
        <w:rPr>
          <w:rFonts w:ascii="Rupee Foradian" w:hAnsi="Rupee Foradian"/>
          <w:sz w:val="20"/>
          <w:szCs w:val="20"/>
        </w:rPr>
        <w:t>alongwith</w:t>
      </w:r>
      <w:proofErr w:type="spellEnd"/>
      <w:r w:rsidRPr="00A25DE8">
        <w:rPr>
          <w:rFonts w:ascii="Rupee Foradian" w:hAnsi="Rupee Foradian"/>
          <w:sz w:val="20"/>
          <w:szCs w:val="20"/>
        </w:rPr>
        <w:t xml:space="preserve"> the current status regarding transfer of public streets, parks &amp; roads to NDMC and follow up action </w:t>
      </w:r>
      <w:proofErr w:type="spellStart"/>
      <w:r w:rsidRPr="00A25DE8">
        <w:rPr>
          <w:rFonts w:ascii="Rupee Foradian" w:hAnsi="Rupee Foradian"/>
          <w:sz w:val="20"/>
          <w:szCs w:val="20"/>
        </w:rPr>
        <w:t>w.r.t</w:t>
      </w:r>
      <w:proofErr w:type="spellEnd"/>
      <w:r w:rsidRPr="00A25DE8">
        <w:rPr>
          <w:rFonts w:ascii="Rupee Foradian" w:hAnsi="Rupee Foradian"/>
          <w:sz w:val="20"/>
          <w:szCs w:val="20"/>
        </w:rPr>
        <w:t>. CPWD’s letter dated 01.01.2010 &amp; NDMC’s response thereon.</w:t>
      </w:r>
    </w:p>
    <w:p w:rsidR="004C3032" w:rsidRPr="00A25DE8" w:rsidRDefault="004C3032" w:rsidP="004C3032">
      <w:pPr>
        <w:spacing w:line="360" w:lineRule="auto"/>
        <w:ind w:left="426" w:hanging="426"/>
        <w:jc w:val="both"/>
        <w:rPr>
          <w:rFonts w:ascii="Rupee Foradian" w:hAnsi="Rupee Foradian"/>
          <w:sz w:val="20"/>
          <w:szCs w:val="20"/>
        </w:rPr>
      </w:pPr>
    </w:p>
    <w:p w:rsidR="004C3032" w:rsidRPr="00A25DE8" w:rsidRDefault="004C3032" w:rsidP="004C3032">
      <w:pPr>
        <w:spacing w:line="360" w:lineRule="auto"/>
        <w:ind w:left="993" w:hanging="567"/>
        <w:jc w:val="both"/>
        <w:rPr>
          <w:rFonts w:ascii="Rupee Foradian" w:hAnsi="Rupee Foradian"/>
          <w:sz w:val="20"/>
          <w:szCs w:val="20"/>
        </w:rPr>
      </w:pPr>
      <w:r w:rsidRPr="00A25DE8">
        <w:rPr>
          <w:rFonts w:ascii="Rupee Foradian" w:hAnsi="Rupee Foradian"/>
          <w:sz w:val="20"/>
          <w:szCs w:val="20"/>
        </w:rPr>
        <w:t>7.2</w:t>
      </w:r>
      <w:r w:rsidRPr="00A25DE8">
        <w:rPr>
          <w:rFonts w:ascii="Rupee Foradian" w:hAnsi="Rupee Foradian"/>
          <w:sz w:val="20"/>
          <w:szCs w:val="20"/>
        </w:rPr>
        <w:tab/>
        <w:t>As far as the tender is concerned, FD has no objection to proposal of the department to award the work To L-I firm M/s. H.R. Builders at the tendered amount of Rs. 8,61,00,923/- which is 12.14% below the EC of Rs. 9,79,96,784/-  checked by the Planning at Page-99/N. Since the rates received are more than 12% below the estimated rates, department is advised to ensure &amp; monitor the quality of works as per specification of the NIT while execution of work.</w:t>
      </w:r>
    </w:p>
    <w:p w:rsidR="004C3032" w:rsidRPr="00A25DE8" w:rsidRDefault="004C3032" w:rsidP="004C3032">
      <w:pPr>
        <w:spacing w:line="360" w:lineRule="auto"/>
        <w:ind w:left="426" w:hanging="426"/>
        <w:jc w:val="both"/>
        <w:rPr>
          <w:rFonts w:ascii="Rupee Foradian" w:hAnsi="Rupee Foradian"/>
          <w:sz w:val="20"/>
          <w:szCs w:val="20"/>
        </w:rPr>
      </w:pPr>
    </w:p>
    <w:p w:rsidR="004C3032" w:rsidRPr="00A25DE8" w:rsidRDefault="004C3032" w:rsidP="004C3032">
      <w:pPr>
        <w:spacing w:line="360" w:lineRule="auto"/>
        <w:ind w:left="993" w:hanging="567"/>
        <w:jc w:val="both"/>
        <w:rPr>
          <w:rFonts w:ascii="Rupee Foradian" w:hAnsi="Rupee Foradian"/>
          <w:sz w:val="20"/>
          <w:szCs w:val="20"/>
        </w:rPr>
      </w:pPr>
      <w:r w:rsidRPr="00A25DE8">
        <w:rPr>
          <w:rFonts w:ascii="Rupee Foradian" w:hAnsi="Rupee Foradian"/>
          <w:sz w:val="20"/>
          <w:szCs w:val="20"/>
        </w:rPr>
        <w:t>7.3</w:t>
      </w:r>
      <w:r w:rsidRPr="00A25DE8">
        <w:rPr>
          <w:rFonts w:ascii="Rupee Foradian" w:hAnsi="Rupee Foradian"/>
          <w:sz w:val="20"/>
          <w:szCs w:val="20"/>
        </w:rPr>
        <w:tab/>
        <w:t xml:space="preserve">The </w:t>
      </w:r>
      <w:proofErr w:type="spellStart"/>
      <w:r w:rsidRPr="00A25DE8">
        <w:rPr>
          <w:rFonts w:ascii="Rupee Foradian" w:hAnsi="Rupee Foradian"/>
          <w:sz w:val="20"/>
          <w:szCs w:val="20"/>
        </w:rPr>
        <w:t>Deptt</w:t>
      </w:r>
      <w:proofErr w:type="spellEnd"/>
      <w:r w:rsidRPr="00A25DE8">
        <w:rPr>
          <w:rFonts w:ascii="Rupee Foradian" w:hAnsi="Rupee Foradian"/>
          <w:sz w:val="20"/>
          <w:szCs w:val="20"/>
        </w:rPr>
        <w:t xml:space="preserve">. </w:t>
      </w:r>
      <w:proofErr w:type="gramStart"/>
      <w:r w:rsidRPr="00A25DE8">
        <w:rPr>
          <w:rFonts w:ascii="Rupee Foradian" w:hAnsi="Rupee Foradian"/>
          <w:sz w:val="20"/>
          <w:szCs w:val="20"/>
        </w:rPr>
        <w:t>is</w:t>
      </w:r>
      <w:proofErr w:type="gramEnd"/>
      <w:r w:rsidRPr="00A25DE8">
        <w:rPr>
          <w:rFonts w:ascii="Rupee Foradian" w:hAnsi="Rupee Foradian"/>
          <w:sz w:val="20"/>
          <w:szCs w:val="20"/>
        </w:rPr>
        <w:t xml:space="preserve"> also advised to bring on record &amp; in agenda, the total length in km. or area in </w:t>
      </w:r>
      <w:proofErr w:type="spellStart"/>
      <w:r w:rsidRPr="00A25DE8">
        <w:rPr>
          <w:rFonts w:ascii="Rupee Foradian" w:hAnsi="Rupee Foradian"/>
          <w:sz w:val="20"/>
          <w:szCs w:val="20"/>
        </w:rPr>
        <w:t>sq.m</w:t>
      </w:r>
      <w:proofErr w:type="spellEnd"/>
      <w:r w:rsidRPr="00A25DE8">
        <w:rPr>
          <w:rFonts w:ascii="Rupee Foradian" w:hAnsi="Rupee Foradian"/>
          <w:sz w:val="20"/>
          <w:szCs w:val="20"/>
        </w:rPr>
        <w:t xml:space="preserve"> to be covered under this project and the various items/components of the work.</w:t>
      </w:r>
    </w:p>
    <w:p w:rsidR="004C3032" w:rsidRPr="00A25DE8" w:rsidRDefault="004C3032" w:rsidP="004C3032">
      <w:pPr>
        <w:jc w:val="both"/>
        <w:rPr>
          <w:rFonts w:ascii="Rupee Foradian" w:hAnsi="Rupee Foradian"/>
          <w:b/>
          <w:bCs/>
          <w:sz w:val="20"/>
          <w:szCs w:val="20"/>
        </w:rPr>
      </w:pPr>
    </w:p>
    <w:p w:rsidR="004C3032" w:rsidRDefault="004C3032" w:rsidP="004C3032">
      <w:pPr>
        <w:jc w:val="both"/>
        <w:rPr>
          <w:rFonts w:ascii="Rupee Foradian" w:hAnsi="Rupee Foradian"/>
          <w:b/>
          <w:bCs/>
          <w:sz w:val="20"/>
          <w:szCs w:val="20"/>
        </w:rPr>
      </w:pPr>
    </w:p>
    <w:p w:rsidR="004C3032"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 xml:space="preserve">8. </w:t>
      </w:r>
      <w:r w:rsidRPr="00A25DE8">
        <w:rPr>
          <w:rFonts w:ascii="Rupee Foradian" w:hAnsi="Rupee Foradian"/>
          <w:b/>
          <w:bCs/>
          <w:sz w:val="20"/>
          <w:szCs w:val="20"/>
        </w:rPr>
        <w:tab/>
        <w:t>Comments of the department on comments of Finance Department.</w:t>
      </w:r>
    </w:p>
    <w:p w:rsidR="004C3032" w:rsidRPr="00A25DE8" w:rsidRDefault="004C3032" w:rsidP="004C3032">
      <w:pPr>
        <w:ind w:left="284"/>
        <w:jc w:val="both"/>
        <w:rPr>
          <w:rFonts w:ascii="Rupee Foradian" w:hAnsi="Rupee Foradian"/>
          <w:sz w:val="20"/>
          <w:szCs w:val="20"/>
        </w:rPr>
      </w:pPr>
    </w:p>
    <w:p w:rsidR="004C3032" w:rsidRPr="00A25DE8" w:rsidRDefault="004C3032" w:rsidP="004C3032">
      <w:pPr>
        <w:pStyle w:val="NoSpacing"/>
        <w:spacing w:line="360" w:lineRule="auto"/>
        <w:ind w:left="993" w:hanging="567"/>
        <w:jc w:val="both"/>
        <w:rPr>
          <w:rFonts w:ascii="Rupee Foradian" w:hAnsi="Rupee Foradian"/>
          <w:color w:val="000000"/>
          <w:sz w:val="20"/>
        </w:rPr>
      </w:pPr>
      <w:r w:rsidRPr="00A25DE8">
        <w:rPr>
          <w:rFonts w:ascii="Rupee Foradian" w:hAnsi="Rupee Foradian"/>
          <w:color w:val="000000"/>
          <w:sz w:val="20"/>
        </w:rPr>
        <w:lastRenderedPageBreak/>
        <w:t>8.1</w:t>
      </w:r>
      <w:r w:rsidRPr="00A25DE8">
        <w:rPr>
          <w:rFonts w:ascii="Rupee Foradian" w:hAnsi="Rupee Foradian"/>
          <w:color w:val="000000"/>
          <w:sz w:val="20"/>
        </w:rPr>
        <w:tab/>
        <w:t>Preliminary estimate amounting to Rs.9,98,76,000/- was approved vide Council Resolution No.03(A-19) dated 09.02.2012 to carry out the instant work in anticipation of formal communication from CPWD to transfer the public streets, roads and parks to NDMC.  In this regard, a letter dated 15.09.2009 was sent to DG (Works), CPWD by Secretary, NDMC.  Thereafter, replies were received from Director (P&amp;WA), CPWD vide letter dated 01.01.2010, where it was mentioned that it is not advisable to transfer these streets/parks with NDMC.  It is, however, to reiterate that in the meeting chaired by Principle Secretary to Prime Minister, it was decided to transfer only the municipal functions of Govt. colonies.  It is assured and certified that proposed work shall not fall under realignment of master plan and redevelopment work being taken by Min. of Urban Development.</w:t>
      </w:r>
    </w:p>
    <w:p w:rsidR="004C3032" w:rsidRPr="00A25DE8" w:rsidRDefault="004C3032" w:rsidP="004C3032">
      <w:pPr>
        <w:pStyle w:val="NoSpacing"/>
        <w:spacing w:line="276" w:lineRule="auto"/>
        <w:ind w:left="709" w:hanging="709"/>
        <w:jc w:val="both"/>
        <w:rPr>
          <w:rFonts w:ascii="Rupee Foradian" w:hAnsi="Rupee Foradian"/>
          <w:sz w:val="20"/>
        </w:rPr>
      </w:pPr>
    </w:p>
    <w:p w:rsidR="004C3032" w:rsidRPr="00A25DE8" w:rsidRDefault="004C3032" w:rsidP="004C3032">
      <w:pPr>
        <w:pStyle w:val="NoSpacing"/>
        <w:spacing w:line="360" w:lineRule="auto"/>
        <w:ind w:left="993" w:hanging="993"/>
        <w:jc w:val="both"/>
        <w:rPr>
          <w:rFonts w:ascii="Rupee Foradian" w:hAnsi="Rupee Foradian"/>
          <w:sz w:val="20"/>
        </w:rPr>
      </w:pPr>
      <w:r w:rsidRPr="00A25DE8">
        <w:rPr>
          <w:rFonts w:ascii="Rupee Foradian" w:hAnsi="Rupee Foradian"/>
          <w:sz w:val="20"/>
        </w:rPr>
        <w:tab/>
        <w:t xml:space="preserve">Further the clarification to the observation of finance has already been given to the finance </w:t>
      </w:r>
      <w:proofErr w:type="gramStart"/>
      <w:r w:rsidRPr="00A25DE8">
        <w:rPr>
          <w:rFonts w:ascii="Rupee Foradian" w:hAnsi="Rupee Foradian"/>
          <w:sz w:val="20"/>
        </w:rPr>
        <w:t>at  page</w:t>
      </w:r>
      <w:proofErr w:type="gramEnd"/>
      <w:r w:rsidRPr="00A25DE8">
        <w:rPr>
          <w:rFonts w:ascii="Rupee Foradian" w:hAnsi="Rupee Foradian"/>
          <w:sz w:val="20"/>
        </w:rPr>
        <w:t>-102/N which are reproduce as under:-</w:t>
      </w:r>
    </w:p>
    <w:p w:rsidR="004C3032" w:rsidRPr="00A25DE8" w:rsidRDefault="004C3032" w:rsidP="004C3032">
      <w:pPr>
        <w:pStyle w:val="NoSpacing"/>
        <w:ind w:left="709" w:hanging="709"/>
        <w:jc w:val="both"/>
        <w:rPr>
          <w:rFonts w:ascii="Rupee Foradian" w:hAnsi="Rupee Foradian"/>
          <w:sz w:val="20"/>
        </w:rPr>
      </w:pPr>
    </w:p>
    <w:p w:rsidR="004C3032" w:rsidRPr="00A25DE8" w:rsidRDefault="004C3032" w:rsidP="004C3032">
      <w:pPr>
        <w:pStyle w:val="NoSpacing"/>
        <w:spacing w:line="360" w:lineRule="auto"/>
        <w:ind w:left="993" w:hanging="567"/>
        <w:jc w:val="both"/>
        <w:rPr>
          <w:rFonts w:ascii="Rupee Foradian" w:hAnsi="Rupee Foradian"/>
          <w:sz w:val="20"/>
        </w:rPr>
      </w:pPr>
      <w:r w:rsidRPr="00A25DE8">
        <w:rPr>
          <w:rFonts w:ascii="Rupee Foradian" w:hAnsi="Rupee Foradian"/>
          <w:sz w:val="20"/>
        </w:rPr>
        <w:t xml:space="preserve">(a) </w:t>
      </w:r>
      <w:r w:rsidRPr="00A25DE8">
        <w:rPr>
          <w:rFonts w:ascii="Rupee Foradian" w:hAnsi="Rupee Foradian"/>
          <w:sz w:val="20"/>
        </w:rPr>
        <w:tab/>
        <w:t xml:space="preserve">In the first call of tender as opening through e-procurement on 16.04.12, during opening of technical bid three agencies has participate in tendering and  non of the three firms </w:t>
      </w:r>
      <w:proofErr w:type="spellStart"/>
      <w:r w:rsidRPr="00A25DE8">
        <w:rPr>
          <w:rFonts w:ascii="Rupee Foradian" w:hAnsi="Rupee Foradian"/>
          <w:sz w:val="20"/>
        </w:rPr>
        <w:t>fulfill</w:t>
      </w:r>
      <w:proofErr w:type="spellEnd"/>
      <w:r w:rsidRPr="00A25DE8">
        <w:rPr>
          <w:rFonts w:ascii="Rupee Foradian" w:hAnsi="Rupee Foradian"/>
          <w:sz w:val="20"/>
        </w:rPr>
        <w:t xml:space="preserve"> the eligibility criteria as per approved NIT. Then Sub Committee has recommended for rejection and recall of tender regarding modifying the condition of equipment capability i.e. minimum age of plant and equipments to be deployed by the contractor should be in good working condition instead of 0-3 years old.</w:t>
      </w:r>
    </w:p>
    <w:p w:rsidR="004C3032" w:rsidRPr="00A25DE8" w:rsidRDefault="004C3032" w:rsidP="004C3032">
      <w:pPr>
        <w:spacing w:line="360" w:lineRule="auto"/>
        <w:ind w:left="851" w:hanging="425"/>
        <w:jc w:val="both"/>
        <w:rPr>
          <w:rFonts w:ascii="Rupee Foradian" w:hAnsi="Rupee Foradian"/>
          <w:sz w:val="20"/>
          <w:szCs w:val="20"/>
        </w:rPr>
      </w:pPr>
    </w:p>
    <w:p w:rsidR="004C3032" w:rsidRPr="00A25DE8" w:rsidRDefault="004C3032" w:rsidP="004C3032">
      <w:pPr>
        <w:spacing w:line="360" w:lineRule="auto"/>
        <w:ind w:left="851" w:hanging="425"/>
        <w:jc w:val="both"/>
        <w:rPr>
          <w:rFonts w:ascii="Rupee Foradian" w:hAnsi="Rupee Foradian"/>
          <w:sz w:val="20"/>
          <w:szCs w:val="20"/>
        </w:rPr>
      </w:pPr>
      <w:r w:rsidRPr="00A25DE8">
        <w:rPr>
          <w:rFonts w:ascii="Rupee Foradian" w:hAnsi="Rupee Foradian"/>
          <w:sz w:val="20"/>
          <w:szCs w:val="20"/>
        </w:rPr>
        <w:t>(b)</w:t>
      </w:r>
      <w:r w:rsidRPr="00A25DE8">
        <w:rPr>
          <w:rFonts w:ascii="Rupee Foradian" w:hAnsi="Rupee Foradian"/>
          <w:sz w:val="20"/>
          <w:szCs w:val="20"/>
        </w:rPr>
        <w:tab/>
        <w:t>Tender was recalled in second time as opening on 31.05.12 after modifying the condition of the NIT and in response, four firms has submitted their bids. Out of which two firms were qualified for opening of financial bid and remaining two firms not qualified due to not fulfilling the condition of similar nature of work.</w:t>
      </w:r>
    </w:p>
    <w:p w:rsidR="004C3032" w:rsidRPr="00A25DE8" w:rsidRDefault="004C3032" w:rsidP="004C3032">
      <w:pPr>
        <w:spacing w:line="360" w:lineRule="auto"/>
        <w:ind w:left="851" w:hanging="283"/>
        <w:jc w:val="both"/>
        <w:rPr>
          <w:rFonts w:ascii="Rupee Foradian" w:hAnsi="Rupee Foradian"/>
          <w:sz w:val="20"/>
          <w:szCs w:val="20"/>
        </w:rPr>
      </w:pPr>
      <w:r w:rsidRPr="00A25DE8">
        <w:rPr>
          <w:rFonts w:ascii="Rupee Foradian" w:hAnsi="Rupee Foradian"/>
          <w:sz w:val="20"/>
          <w:szCs w:val="20"/>
        </w:rPr>
        <w:lastRenderedPageBreak/>
        <w:t xml:space="preserve">   Thereafter, financial bids were opened of two successor bidder and M/s. </w:t>
      </w:r>
      <w:proofErr w:type="spellStart"/>
      <w:r w:rsidRPr="00A25DE8">
        <w:rPr>
          <w:rFonts w:ascii="Rupee Foradian" w:hAnsi="Rupee Foradian"/>
          <w:sz w:val="20"/>
          <w:szCs w:val="20"/>
        </w:rPr>
        <w:t>Raunaq</w:t>
      </w:r>
      <w:proofErr w:type="spellEnd"/>
      <w:r w:rsidRPr="00A25DE8">
        <w:rPr>
          <w:rFonts w:ascii="Rupee Foradian" w:hAnsi="Rupee Foradian"/>
          <w:sz w:val="20"/>
          <w:szCs w:val="20"/>
        </w:rPr>
        <w:t xml:space="preserve"> </w:t>
      </w:r>
      <w:proofErr w:type="spellStart"/>
      <w:r w:rsidRPr="00A25DE8">
        <w:rPr>
          <w:rFonts w:ascii="Rupee Foradian" w:hAnsi="Rupee Foradian"/>
          <w:sz w:val="20"/>
          <w:szCs w:val="20"/>
        </w:rPr>
        <w:t>Constn</w:t>
      </w:r>
      <w:proofErr w:type="spellEnd"/>
      <w:r w:rsidRPr="00A25DE8">
        <w:rPr>
          <w:rFonts w:ascii="Rupee Foradian" w:hAnsi="Rupee Foradian"/>
          <w:sz w:val="20"/>
          <w:szCs w:val="20"/>
        </w:rPr>
        <w:t>. Was found L-I contractor whose rates were 20.19% below the estimated cost. After scrutiny the tender case it was observed that some items of NIT were still advantage given to the contractor regarding addition and deduction of cement during execution of work. Then it was decided that tender should be rejected after deleting the item No. 27 &amp; 28 of the NIT. Accordingly, tender was rejected on 03.08.12.</w:t>
      </w:r>
    </w:p>
    <w:p w:rsidR="004C3032" w:rsidRPr="00A25DE8" w:rsidRDefault="004C3032" w:rsidP="004C3032">
      <w:pPr>
        <w:spacing w:line="360" w:lineRule="auto"/>
        <w:ind w:left="851" w:hanging="283"/>
        <w:jc w:val="both"/>
        <w:rPr>
          <w:rFonts w:ascii="Rupee Foradian" w:hAnsi="Rupee Foradian"/>
          <w:sz w:val="20"/>
          <w:szCs w:val="20"/>
        </w:rPr>
      </w:pPr>
    </w:p>
    <w:p w:rsidR="004C3032" w:rsidRPr="00A25DE8" w:rsidRDefault="004C3032" w:rsidP="004C3032">
      <w:pPr>
        <w:spacing w:line="360" w:lineRule="auto"/>
        <w:ind w:left="851" w:hanging="425"/>
        <w:jc w:val="both"/>
        <w:rPr>
          <w:rFonts w:ascii="Rupee Foradian" w:hAnsi="Rupee Foradian"/>
          <w:sz w:val="20"/>
          <w:szCs w:val="20"/>
        </w:rPr>
      </w:pPr>
      <w:r w:rsidRPr="00A25DE8">
        <w:rPr>
          <w:rFonts w:ascii="Rupee Foradian" w:hAnsi="Rupee Foradian"/>
          <w:sz w:val="20"/>
          <w:szCs w:val="20"/>
        </w:rPr>
        <w:t>(c)</w:t>
      </w:r>
      <w:r w:rsidRPr="00A25DE8">
        <w:rPr>
          <w:rFonts w:ascii="Rupee Foradian" w:hAnsi="Rupee Foradian"/>
          <w:sz w:val="20"/>
          <w:szCs w:val="20"/>
        </w:rPr>
        <w:tab/>
        <w:t xml:space="preserve">Tender was again recalled for third time after modification of DE &amp; NIT and tenders were opened on 26.09.12, where five agencies </w:t>
      </w:r>
      <w:proofErr w:type="gramStart"/>
      <w:r w:rsidRPr="00A25DE8">
        <w:rPr>
          <w:rFonts w:ascii="Rupee Foradian" w:hAnsi="Rupee Foradian"/>
          <w:sz w:val="20"/>
          <w:szCs w:val="20"/>
        </w:rPr>
        <w:t>has</w:t>
      </w:r>
      <w:proofErr w:type="gramEnd"/>
      <w:r w:rsidRPr="00A25DE8">
        <w:rPr>
          <w:rFonts w:ascii="Rupee Foradian" w:hAnsi="Rupee Foradian"/>
          <w:sz w:val="20"/>
          <w:szCs w:val="20"/>
        </w:rPr>
        <w:t xml:space="preserve"> submitted their bids. In the meantime, a complaint was received regarding manipulation in tender for supporting false documents by the contractors, then all document submitted by all the bidders were verified from concern issuing authority. Thereafter, Technical Sub Committee has found that four firms were eligible for opening financial bid and remaining one firm has not submitted earnest money physically in tender box.</w:t>
      </w:r>
    </w:p>
    <w:p w:rsidR="004C3032" w:rsidRPr="00A25DE8" w:rsidRDefault="004C3032" w:rsidP="004C3032">
      <w:pPr>
        <w:spacing w:line="360" w:lineRule="auto"/>
        <w:ind w:left="851" w:hanging="425"/>
        <w:jc w:val="both"/>
        <w:rPr>
          <w:rFonts w:ascii="Rupee Foradian" w:hAnsi="Rupee Foradian"/>
          <w:sz w:val="20"/>
          <w:szCs w:val="20"/>
        </w:rPr>
      </w:pPr>
    </w:p>
    <w:p w:rsidR="004C3032" w:rsidRPr="00A25DE8" w:rsidRDefault="004C3032" w:rsidP="004C3032">
      <w:pPr>
        <w:pStyle w:val="NoSpacing"/>
        <w:spacing w:line="360" w:lineRule="auto"/>
        <w:ind w:left="851" w:hanging="425"/>
        <w:jc w:val="both"/>
        <w:rPr>
          <w:rFonts w:ascii="Rupee Foradian" w:hAnsi="Rupee Foradian"/>
          <w:color w:val="000000"/>
          <w:sz w:val="20"/>
        </w:rPr>
      </w:pPr>
      <w:r w:rsidRPr="00A25DE8">
        <w:rPr>
          <w:rFonts w:ascii="Rupee Foradian" w:hAnsi="Rupee Foradian"/>
          <w:color w:val="000000"/>
          <w:sz w:val="20"/>
        </w:rPr>
        <w:t>(d)</w:t>
      </w:r>
      <w:r w:rsidRPr="00A25DE8">
        <w:rPr>
          <w:rFonts w:ascii="Rupee Foradian" w:hAnsi="Rupee Foradian"/>
          <w:color w:val="000000"/>
          <w:sz w:val="20"/>
        </w:rPr>
        <w:tab/>
        <w:t>The authenticated technical evaluation sheet has been annexed at Flag ‘A’ for third call of tender with detail of Page No. and documents in support of eligibility of the bidders.</w:t>
      </w:r>
    </w:p>
    <w:p w:rsidR="004C3032" w:rsidRPr="00A25DE8" w:rsidRDefault="004C3032" w:rsidP="004C3032">
      <w:pPr>
        <w:pStyle w:val="NoSpacing"/>
        <w:ind w:left="851" w:hanging="425"/>
        <w:jc w:val="both"/>
        <w:rPr>
          <w:rFonts w:ascii="Rupee Foradian" w:hAnsi="Rupee Foradian"/>
          <w:color w:val="000000"/>
          <w:sz w:val="20"/>
        </w:rPr>
      </w:pPr>
    </w:p>
    <w:p w:rsidR="004C3032" w:rsidRPr="00A25DE8" w:rsidRDefault="004C3032" w:rsidP="004C3032">
      <w:pPr>
        <w:pStyle w:val="NoSpacing"/>
        <w:spacing w:line="360" w:lineRule="auto"/>
        <w:ind w:left="851" w:hanging="425"/>
        <w:jc w:val="both"/>
        <w:rPr>
          <w:rFonts w:ascii="Rupee Foradian" w:hAnsi="Rupee Foradian"/>
          <w:color w:val="000000"/>
          <w:sz w:val="20"/>
        </w:rPr>
      </w:pPr>
      <w:r w:rsidRPr="00A25DE8">
        <w:rPr>
          <w:rFonts w:ascii="Rupee Foradian" w:hAnsi="Rupee Foradian"/>
          <w:color w:val="000000"/>
          <w:sz w:val="20"/>
        </w:rPr>
        <w:t>(e)  It is certified that financial bids of only those bidders have been opened who fulfils the eligibility criteria as per NIT.</w:t>
      </w:r>
    </w:p>
    <w:p w:rsidR="004C3032" w:rsidRPr="00A25DE8" w:rsidRDefault="004C3032" w:rsidP="004C3032">
      <w:pPr>
        <w:pStyle w:val="NoSpacing"/>
        <w:ind w:left="709" w:hanging="283"/>
        <w:jc w:val="both"/>
        <w:rPr>
          <w:rFonts w:ascii="Rupee Foradian" w:hAnsi="Rupee Foradian"/>
          <w:color w:val="000000"/>
          <w:sz w:val="20"/>
        </w:rPr>
      </w:pPr>
    </w:p>
    <w:p w:rsidR="004C3032" w:rsidRPr="00A25DE8" w:rsidRDefault="004C3032" w:rsidP="004C3032">
      <w:pPr>
        <w:pStyle w:val="NoSpacing"/>
        <w:spacing w:line="360" w:lineRule="auto"/>
        <w:ind w:left="851" w:hanging="425"/>
        <w:jc w:val="both"/>
        <w:rPr>
          <w:rFonts w:ascii="Rupee Foradian" w:hAnsi="Rupee Foradian"/>
          <w:color w:val="000000"/>
          <w:sz w:val="20"/>
        </w:rPr>
      </w:pPr>
      <w:r w:rsidRPr="00A25DE8">
        <w:rPr>
          <w:rFonts w:ascii="Rupee Foradian" w:hAnsi="Rupee Foradian"/>
          <w:color w:val="000000"/>
          <w:sz w:val="20"/>
        </w:rPr>
        <w:t>(f)  It is certified that due publicity has been given to tender and advertisements have been made as per NDMC approved policy.  Copy of newspaper cutting in support of publicity as required under NDMC approved policy have been attached herewith on Flag ‘B’.</w:t>
      </w:r>
    </w:p>
    <w:p w:rsidR="004C3032" w:rsidRPr="00A25DE8" w:rsidRDefault="004C3032" w:rsidP="004C3032">
      <w:pPr>
        <w:pStyle w:val="NoSpacing"/>
        <w:tabs>
          <w:tab w:val="left" w:pos="993"/>
        </w:tabs>
        <w:ind w:left="709" w:hanging="283"/>
        <w:jc w:val="both"/>
        <w:rPr>
          <w:rFonts w:ascii="Rupee Foradian" w:hAnsi="Rupee Foradian"/>
          <w:color w:val="000000"/>
          <w:sz w:val="20"/>
        </w:rPr>
      </w:pPr>
    </w:p>
    <w:p w:rsidR="004C3032" w:rsidRPr="00A25DE8" w:rsidRDefault="004C3032" w:rsidP="004C3032">
      <w:pPr>
        <w:pStyle w:val="NoSpacing"/>
        <w:spacing w:line="360" w:lineRule="auto"/>
        <w:ind w:left="993" w:hanging="567"/>
        <w:jc w:val="both"/>
        <w:rPr>
          <w:rFonts w:ascii="Rupee Foradian" w:hAnsi="Rupee Foradian"/>
          <w:color w:val="000000"/>
          <w:sz w:val="20"/>
        </w:rPr>
      </w:pPr>
      <w:r w:rsidRPr="00A25DE8">
        <w:rPr>
          <w:rFonts w:ascii="Rupee Foradian" w:hAnsi="Rupee Foradian"/>
          <w:color w:val="000000"/>
          <w:sz w:val="20"/>
        </w:rPr>
        <w:lastRenderedPageBreak/>
        <w:t xml:space="preserve">(g) </w:t>
      </w:r>
      <w:r w:rsidRPr="00A25DE8">
        <w:rPr>
          <w:rFonts w:ascii="Rupee Foradian" w:hAnsi="Rupee Foradian"/>
          <w:color w:val="000000"/>
          <w:sz w:val="20"/>
        </w:rPr>
        <w:tab/>
        <w:t xml:space="preserve">It is certified that there is no complaint pending with the department regarding the instant tender.  </w:t>
      </w:r>
    </w:p>
    <w:p w:rsidR="004C3032" w:rsidRPr="00A25DE8" w:rsidRDefault="004C3032" w:rsidP="004C3032">
      <w:pPr>
        <w:pStyle w:val="NoSpacing"/>
        <w:spacing w:line="360" w:lineRule="auto"/>
        <w:ind w:left="993" w:hanging="567"/>
        <w:jc w:val="both"/>
        <w:rPr>
          <w:rFonts w:ascii="Rupee Foradian" w:hAnsi="Rupee Foradian"/>
          <w:color w:val="000000"/>
          <w:sz w:val="20"/>
        </w:rPr>
      </w:pPr>
      <w:r w:rsidRPr="00A25DE8">
        <w:rPr>
          <w:rFonts w:ascii="Rupee Foradian" w:hAnsi="Rupee Foradian"/>
          <w:color w:val="000000"/>
          <w:sz w:val="20"/>
        </w:rPr>
        <w:t xml:space="preserve">(h) </w:t>
      </w:r>
      <w:r w:rsidRPr="00A25DE8">
        <w:rPr>
          <w:rFonts w:ascii="Rupee Foradian" w:hAnsi="Rupee Foradian"/>
          <w:color w:val="000000"/>
          <w:sz w:val="20"/>
        </w:rPr>
        <w:tab/>
        <w:t xml:space="preserve">It is assured and certified that rates of L-1 firm are workable and in close proximity of rates of similar nature of works. </w:t>
      </w:r>
    </w:p>
    <w:p w:rsidR="004C3032" w:rsidRPr="00A25DE8" w:rsidRDefault="004C3032" w:rsidP="004C3032">
      <w:pPr>
        <w:pStyle w:val="NoSpacing"/>
        <w:ind w:left="993" w:hanging="567"/>
        <w:jc w:val="both"/>
        <w:rPr>
          <w:rFonts w:ascii="Rupee Foradian" w:hAnsi="Rupee Foradian"/>
          <w:color w:val="000000"/>
          <w:sz w:val="20"/>
        </w:rPr>
      </w:pPr>
      <w:r w:rsidRPr="00A25DE8">
        <w:rPr>
          <w:rFonts w:ascii="Rupee Foradian" w:hAnsi="Rupee Foradian"/>
          <w:color w:val="000000"/>
          <w:sz w:val="20"/>
        </w:rPr>
        <w:t xml:space="preserve"> </w:t>
      </w:r>
    </w:p>
    <w:p w:rsidR="004C3032" w:rsidRPr="00A25DE8" w:rsidRDefault="004C3032" w:rsidP="004C3032">
      <w:pPr>
        <w:pStyle w:val="NoSpacing"/>
        <w:spacing w:line="360" w:lineRule="auto"/>
        <w:ind w:left="993" w:hanging="567"/>
        <w:jc w:val="both"/>
        <w:rPr>
          <w:rFonts w:ascii="Rupee Foradian" w:hAnsi="Rupee Foradian"/>
          <w:color w:val="000000"/>
          <w:sz w:val="20"/>
        </w:rPr>
      </w:pPr>
      <w:r w:rsidRPr="00A25DE8">
        <w:rPr>
          <w:rFonts w:ascii="Rupee Foradian" w:hAnsi="Rupee Foradian"/>
          <w:color w:val="000000"/>
          <w:sz w:val="20"/>
        </w:rPr>
        <w:t>(</w:t>
      </w:r>
      <w:proofErr w:type="spellStart"/>
      <w:r w:rsidRPr="00A25DE8">
        <w:rPr>
          <w:rFonts w:ascii="Rupee Foradian" w:hAnsi="Rupee Foradian"/>
          <w:color w:val="000000"/>
          <w:sz w:val="20"/>
        </w:rPr>
        <w:t>i</w:t>
      </w:r>
      <w:proofErr w:type="spellEnd"/>
      <w:r w:rsidRPr="00A25DE8">
        <w:rPr>
          <w:rFonts w:ascii="Rupee Foradian" w:hAnsi="Rupee Foradian"/>
          <w:color w:val="000000"/>
          <w:sz w:val="20"/>
        </w:rPr>
        <w:t xml:space="preserve">) </w:t>
      </w:r>
      <w:r w:rsidRPr="00A25DE8">
        <w:rPr>
          <w:rFonts w:ascii="Rupee Foradian" w:hAnsi="Rupee Foradian"/>
          <w:color w:val="000000"/>
          <w:sz w:val="20"/>
        </w:rPr>
        <w:tab/>
        <w:t xml:space="preserve">It is certified that justification has been prepared in regard to provisions of CPWD Works Manual including OM dated 08.06.2009 of CPWD.  </w:t>
      </w:r>
    </w:p>
    <w:p w:rsidR="004C3032" w:rsidRPr="00A25DE8" w:rsidRDefault="004C3032" w:rsidP="004C3032">
      <w:pPr>
        <w:ind w:left="567"/>
        <w:jc w:val="both"/>
        <w:rPr>
          <w:rFonts w:ascii="Rupee Foradian" w:hAnsi="Rupee Foradian"/>
          <w:sz w:val="20"/>
          <w:szCs w:val="20"/>
        </w:rPr>
      </w:pPr>
    </w:p>
    <w:p w:rsidR="004C3032" w:rsidRPr="00A25DE8" w:rsidRDefault="004C3032" w:rsidP="004C3032">
      <w:pPr>
        <w:spacing w:line="360" w:lineRule="auto"/>
        <w:ind w:left="851" w:hanging="567"/>
        <w:jc w:val="both"/>
        <w:rPr>
          <w:rFonts w:ascii="Rupee Foradian" w:hAnsi="Rupee Foradian"/>
          <w:sz w:val="20"/>
          <w:szCs w:val="20"/>
        </w:rPr>
      </w:pPr>
      <w:r w:rsidRPr="00A25DE8">
        <w:rPr>
          <w:rFonts w:ascii="Rupee Foradian" w:hAnsi="Rupee Foradian"/>
          <w:sz w:val="20"/>
          <w:szCs w:val="20"/>
        </w:rPr>
        <w:t>8.2</w:t>
      </w:r>
      <w:r w:rsidRPr="00A25DE8">
        <w:rPr>
          <w:rFonts w:ascii="Rupee Foradian" w:hAnsi="Rupee Foradian"/>
          <w:sz w:val="20"/>
          <w:szCs w:val="20"/>
        </w:rPr>
        <w:tab/>
        <w:t xml:space="preserve">Finance </w:t>
      </w:r>
      <w:proofErr w:type="spellStart"/>
      <w:r w:rsidRPr="00A25DE8">
        <w:rPr>
          <w:rFonts w:ascii="Rupee Foradian" w:hAnsi="Rupee Foradian"/>
          <w:sz w:val="20"/>
          <w:szCs w:val="20"/>
        </w:rPr>
        <w:t>Deptt</w:t>
      </w:r>
      <w:proofErr w:type="spellEnd"/>
      <w:r w:rsidRPr="00A25DE8">
        <w:rPr>
          <w:rFonts w:ascii="Rupee Foradian" w:hAnsi="Rupee Foradian"/>
          <w:sz w:val="20"/>
          <w:szCs w:val="20"/>
        </w:rPr>
        <w:t xml:space="preserve">.  </w:t>
      </w:r>
      <w:proofErr w:type="gramStart"/>
      <w:r w:rsidRPr="00A25DE8">
        <w:rPr>
          <w:rFonts w:ascii="Rupee Foradian" w:hAnsi="Rupee Foradian"/>
          <w:sz w:val="20"/>
          <w:szCs w:val="20"/>
        </w:rPr>
        <w:t>has</w:t>
      </w:r>
      <w:proofErr w:type="gramEnd"/>
      <w:r w:rsidRPr="00A25DE8">
        <w:rPr>
          <w:rFonts w:ascii="Rupee Foradian" w:hAnsi="Rupee Foradian"/>
          <w:sz w:val="20"/>
          <w:szCs w:val="20"/>
        </w:rPr>
        <w:t xml:space="preserve"> concurred in to the proposal to accept the tender of L-I firm i.e.  M/s. H.R. Builders at the tender amount of ` 8</w:t>
      </w:r>
      <w:proofErr w:type="gramStart"/>
      <w:r w:rsidRPr="00A25DE8">
        <w:rPr>
          <w:rFonts w:ascii="Rupee Foradian" w:hAnsi="Rupee Foradian"/>
          <w:sz w:val="20"/>
          <w:szCs w:val="20"/>
        </w:rPr>
        <w:t>,61,00,923</w:t>
      </w:r>
      <w:proofErr w:type="gramEnd"/>
      <w:r w:rsidRPr="00A25DE8">
        <w:rPr>
          <w:rFonts w:ascii="Rupee Foradian" w:hAnsi="Rupee Foradian"/>
          <w:sz w:val="20"/>
          <w:szCs w:val="20"/>
        </w:rPr>
        <w:t>/- which is 12.14% below the estimate cost of ` 9,79,96,784/- checked by the Planning. Since the rates received are more than 12% below the estimated rates. Further it would be ensure &amp; monitor the quality of works as per specification of the NIT while execution of work.</w:t>
      </w:r>
    </w:p>
    <w:p w:rsidR="004C3032" w:rsidRPr="00A25DE8" w:rsidRDefault="004C3032" w:rsidP="004C3032">
      <w:pPr>
        <w:ind w:left="851" w:hanging="567"/>
        <w:jc w:val="both"/>
        <w:rPr>
          <w:rFonts w:ascii="Rupee Foradian" w:hAnsi="Rupee Foradian"/>
          <w:sz w:val="20"/>
          <w:szCs w:val="20"/>
        </w:rPr>
      </w:pPr>
    </w:p>
    <w:p w:rsidR="004C3032" w:rsidRPr="00A25DE8" w:rsidRDefault="004C3032" w:rsidP="004C3032">
      <w:pPr>
        <w:spacing w:line="360" w:lineRule="auto"/>
        <w:ind w:left="851" w:hanging="567"/>
        <w:jc w:val="both"/>
        <w:rPr>
          <w:rFonts w:ascii="Rupee Foradian" w:hAnsi="Rupee Foradian"/>
          <w:sz w:val="20"/>
          <w:szCs w:val="20"/>
        </w:rPr>
      </w:pPr>
      <w:r w:rsidRPr="00A25DE8">
        <w:rPr>
          <w:rFonts w:ascii="Rupee Foradian" w:hAnsi="Rupee Foradian"/>
          <w:sz w:val="20"/>
          <w:szCs w:val="20"/>
        </w:rPr>
        <w:t>8.3</w:t>
      </w:r>
      <w:r w:rsidRPr="00A25DE8">
        <w:rPr>
          <w:rFonts w:ascii="Rupee Foradian" w:hAnsi="Rupee Foradian"/>
          <w:sz w:val="20"/>
          <w:szCs w:val="20"/>
        </w:rPr>
        <w:tab/>
        <w:t xml:space="preserve">The detail as sought by Finance Department regarding the total length in </w:t>
      </w:r>
      <w:proofErr w:type="spellStart"/>
      <w:r w:rsidRPr="00A25DE8">
        <w:rPr>
          <w:rFonts w:ascii="Rupee Foradian" w:hAnsi="Rupee Foradian"/>
          <w:sz w:val="20"/>
          <w:szCs w:val="20"/>
        </w:rPr>
        <w:t>kilometer</w:t>
      </w:r>
      <w:proofErr w:type="spellEnd"/>
      <w:r w:rsidRPr="00A25DE8">
        <w:rPr>
          <w:rFonts w:ascii="Rupee Foradian" w:hAnsi="Rupee Foradian"/>
          <w:sz w:val="20"/>
          <w:szCs w:val="20"/>
        </w:rPr>
        <w:t xml:space="preserve"> to area in square meter and various items/components of the work has already been furnished at point No.-4 of the agenda.</w:t>
      </w:r>
    </w:p>
    <w:p w:rsidR="004C3032" w:rsidRDefault="004C3032" w:rsidP="004C3032">
      <w:pPr>
        <w:pStyle w:val="NoSpacing"/>
        <w:rPr>
          <w:rFonts w:ascii="Rupee Foradian" w:hAnsi="Rupee Foradian"/>
          <w:sz w:val="20"/>
        </w:rPr>
      </w:pPr>
    </w:p>
    <w:p w:rsidR="004C3032" w:rsidRPr="00A25DE8" w:rsidRDefault="004C3032" w:rsidP="004C3032">
      <w:pPr>
        <w:pStyle w:val="NoSpacing"/>
        <w:rPr>
          <w:rFonts w:ascii="Rupee Foradian" w:hAnsi="Rupee Foradian"/>
          <w:sz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 xml:space="preserve">9. </w:t>
      </w:r>
      <w:r w:rsidRPr="00A25DE8">
        <w:rPr>
          <w:rFonts w:ascii="Rupee Foradian" w:hAnsi="Rupee Foradian"/>
          <w:b/>
          <w:bCs/>
          <w:sz w:val="20"/>
          <w:szCs w:val="20"/>
        </w:rPr>
        <w:tab/>
        <w:t>Legal implication of the subject/project.</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p>
    <w:p w:rsidR="004C3032" w:rsidRPr="00A25DE8" w:rsidRDefault="004C3032" w:rsidP="004C3032">
      <w:pPr>
        <w:ind w:left="720"/>
        <w:jc w:val="both"/>
        <w:rPr>
          <w:rFonts w:ascii="Rupee Foradian" w:hAnsi="Rupee Foradian" w:cs="Arial"/>
          <w:sz w:val="20"/>
          <w:szCs w:val="20"/>
        </w:rPr>
      </w:pPr>
      <w:r w:rsidRPr="00A25DE8">
        <w:rPr>
          <w:rFonts w:ascii="Rupee Foradian" w:hAnsi="Rupee Foradian" w:cs="Arial"/>
          <w:sz w:val="20"/>
          <w:szCs w:val="20"/>
        </w:rPr>
        <w:t>“There are no legal issues”.</w:t>
      </w:r>
    </w:p>
    <w:p w:rsidR="004C3032" w:rsidRPr="00A25DE8" w:rsidRDefault="004C3032" w:rsidP="004C3032">
      <w:pPr>
        <w:jc w:val="both"/>
        <w:rPr>
          <w:rFonts w:ascii="Rupee Foradian" w:hAnsi="Rupee Foradian"/>
          <w:sz w:val="20"/>
          <w:szCs w:val="20"/>
        </w:rPr>
      </w:pPr>
    </w:p>
    <w:p w:rsidR="004C3032" w:rsidRDefault="004C3032" w:rsidP="004C3032">
      <w:pPr>
        <w:jc w:val="both"/>
        <w:rPr>
          <w:rFonts w:ascii="Rupee Foradian" w:hAnsi="Rupee Foradian"/>
          <w:sz w:val="20"/>
          <w:szCs w:val="20"/>
        </w:rPr>
      </w:pPr>
    </w:p>
    <w:p w:rsidR="004C3032"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sz w:val="20"/>
          <w:szCs w:val="20"/>
        </w:rPr>
      </w:pPr>
    </w:p>
    <w:p w:rsidR="004C3032" w:rsidRPr="00A25DE8" w:rsidRDefault="004C3032" w:rsidP="004C3032">
      <w:pPr>
        <w:ind w:left="720" w:hanging="720"/>
        <w:jc w:val="both"/>
        <w:rPr>
          <w:rFonts w:ascii="Rupee Foradian" w:hAnsi="Rupee Foradian"/>
          <w:b/>
          <w:bCs/>
          <w:sz w:val="20"/>
          <w:szCs w:val="20"/>
        </w:rPr>
      </w:pPr>
      <w:r w:rsidRPr="00A25DE8">
        <w:rPr>
          <w:rFonts w:ascii="Rupee Foradian" w:hAnsi="Rupee Foradian"/>
          <w:b/>
          <w:bCs/>
          <w:sz w:val="20"/>
          <w:szCs w:val="20"/>
        </w:rPr>
        <w:lastRenderedPageBreak/>
        <w:t xml:space="preserve">10. </w:t>
      </w:r>
      <w:r w:rsidRPr="00A25DE8">
        <w:rPr>
          <w:rFonts w:ascii="Rupee Foradian" w:hAnsi="Rupee Foradian"/>
          <w:b/>
          <w:bCs/>
          <w:sz w:val="20"/>
          <w:szCs w:val="20"/>
        </w:rPr>
        <w:tab/>
        <w:t>Details of previous council Resolutions, existing Law of Parliament and Assembly on the subject:</w:t>
      </w:r>
    </w:p>
    <w:p w:rsidR="004C3032" w:rsidRPr="00A25DE8" w:rsidRDefault="004C3032" w:rsidP="004C3032">
      <w:pPr>
        <w:jc w:val="both"/>
        <w:rPr>
          <w:rFonts w:ascii="Rupee Foradian" w:hAnsi="Rupee Foradian"/>
          <w:sz w:val="20"/>
          <w:szCs w:val="20"/>
        </w:rPr>
      </w:pPr>
    </w:p>
    <w:p w:rsidR="004C3032" w:rsidRPr="00A25DE8" w:rsidRDefault="004C3032" w:rsidP="004C3032">
      <w:pPr>
        <w:ind w:left="567"/>
        <w:jc w:val="both"/>
        <w:rPr>
          <w:rFonts w:ascii="Rupee Foradian" w:hAnsi="Rupee Foradian"/>
          <w:sz w:val="20"/>
          <w:szCs w:val="20"/>
        </w:rPr>
      </w:pPr>
      <w:r w:rsidRPr="00A25DE8">
        <w:rPr>
          <w:rFonts w:ascii="Rupee Foradian" w:hAnsi="Rupee Foradian"/>
          <w:sz w:val="20"/>
          <w:szCs w:val="20"/>
        </w:rPr>
        <w:t xml:space="preserve">Preliminary Estimate was approved by council vide resolution No. 03(A-19) </w:t>
      </w:r>
      <w:proofErr w:type="spellStart"/>
      <w:proofErr w:type="gramStart"/>
      <w:r w:rsidRPr="00A25DE8">
        <w:rPr>
          <w:rFonts w:ascii="Rupee Foradian" w:hAnsi="Rupee Foradian"/>
          <w:sz w:val="20"/>
          <w:szCs w:val="20"/>
        </w:rPr>
        <w:t>dt</w:t>
      </w:r>
      <w:proofErr w:type="spellEnd"/>
      <w:proofErr w:type="gramEnd"/>
      <w:r w:rsidRPr="00A25DE8">
        <w:rPr>
          <w:rFonts w:ascii="Rupee Foradian" w:hAnsi="Rupee Foradian"/>
          <w:sz w:val="20"/>
          <w:szCs w:val="20"/>
        </w:rPr>
        <w:t xml:space="preserve">. </w:t>
      </w:r>
      <w:proofErr w:type="gramStart"/>
      <w:r w:rsidRPr="00A25DE8">
        <w:rPr>
          <w:rFonts w:ascii="Rupee Foradian" w:hAnsi="Rupee Foradian"/>
          <w:sz w:val="20"/>
          <w:szCs w:val="20"/>
        </w:rPr>
        <w:t>09.02.12.</w:t>
      </w:r>
      <w:proofErr w:type="gramEnd"/>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 xml:space="preserve">11. </w:t>
      </w:r>
      <w:r w:rsidRPr="00A25DE8">
        <w:rPr>
          <w:rFonts w:ascii="Rupee Foradian" w:hAnsi="Rupee Foradian"/>
          <w:b/>
          <w:bCs/>
          <w:sz w:val="20"/>
          <w:szCs w:val="20"/>
        </w:rPr>
        <w:tab/>
        <w:t>Comments of the Law Department on the subject.</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p>
    <w:p w:rsidR="004C3032" w:rsidRPr="00A25DE8" w:rsidRDefault="004C3032" w:rsidP="004C3032">
      <w:pPr>
        <w:ind w:left="720"/>
        <w:jc w:val="both"/>
        <w:rPr>
          <w:rFonts w:ascii="Rupee Foradian" w:hAnsi="Rupee Foradian" w:cs="Arial"/>
          <w:sz w:val="20"/>
          <w:szCs w:val="20"/>
        </w:rPr>
      </w:pPr>
      <w:r w:rsidRPr="00A25DE8">
        <w:rPr>
          <w:rFonts w:ascii="Rupee Foradian" w:hAnsi="Rupee Foradian" w:cs="Arial"/>
          <w:sz w:val="20"/>
          <w:szCs w:val="20"/>
        </w:rPr>
        <w:t>“There are no legal issues”.</w:t>
      </w: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 xml:space="preserve">12. </w:t>
      </w:r>
      <w:r w:rsidRPr="00A25DE8">
        <w:rPr>
          <w:rFonts w:ascii="Rupee Foradian" w:hAnsi="Rupee Foradian"/>
          <w:b/>
          <w:bCs/>
          <w:sz w:val="20"/>
          <w:szCs w:val="20"/>
        </w:rPr>
        <w:tab/>
        <w:t>Comments of the department on the comments of the Law Department.</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p>
    <w:p w:rsidR="004C3032" w:rsidRPr="00A25DE8" w:rsidRDefault="004C3032" w:rsidP="004C3032">
      <w:pPr>
        <w:ind w:firstLine="426"/>
        <w:jc w:val="both"/>
        <w:rPr>
          <w:rFonts w:ascii="Rupee Foradian" w:hAnsi="Rupee Foradian"/>
          <w:sz w:val="20"/>
          <w:szCs w:val="20"/>
        </w:rPr>
      </w:pPr>
      <w:r w:rsidRPr="00A25DE8">
        <w:rPr>
          <w:rFonts w:ascii="Rupee Foradian" w:hAnsi="Rupee Foradian"/>
          <w:sz w:val="20"/>
          <w:szCs w:val="20"/>
        </w:rPr>
        <w:t xml:space="preserve">   No Comments.</w:t>
      </w:r>
    </w:p>
    <w:p w:rsidR="004C3032" w:rsidRPr="00A25DE8"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b/>
          <w:bCs/>
          <w:sz w:val="20"/>
          <w:szCs w:val="20"/>
        </w:rPr>
      </w:pPr>
    </w:p>
    <w:p w:rsidR="004C3032" w:rsidRPr="00A25DE8" w:rsidRDefault="004C3032" w:rsidP="004C3032">
      <w:pPr>
        <w:ind w:left="720" w:hanging="720"/>
        <w:jc w:val="both"/>
        <w:rPr>
          <w:rFonts w:ascii="Rupee Foradian" w:hAnsi="Rupee Foradian"/>
          <w:b/>
          <w:bCs/>
          <w:sz w:val="20"/>
          <w:szCs w:val="20"/>
        </w:rPr>
      </w:pPr>
      <w:r w:rsidRPr="00A25DE8">
        <w:rPr>
          <w:rFonts w:ascii="Rupee Foradian" w:hAnsi="Rupee Foradian"/>
          <w:b/>
          <w:bCs/>
          <w:sz w:val="20"/>
          <w:szCs w:val="20"/>
        </w:rPr>
        <w:t>13.</w:t>
      </w:r>
      <w:r w:rsidRPr="00A25DE8">
        <w:rPr>
          <w:rFonts w:ascii="Rupee Foradian" w:hAnsi="Rupee Foradian"/>
          <w:b/>
          <w:bCs/>
          <w:sz w:val="20"/>
          <w:szCs w:val="20"/>
        </w:rPr>
        <w:tab/>
        <w:t>Certification by the department that all Central Vigilance Commission (CVC) guidelines have been followed while processing the case.</w:t>
      </w: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ab/>
      </w:r>
    </w:p>
    <w:p w:rsidR="004C3032" w:rsidRPr="00A25DE8" w:rsidRDefault="004C3032" w:rsidP="004C3032">
      <w:pPr>
        <w:ind w:left="720" w:hanging="153"/>
        <w:jc w:val="both"/>
        <w:rPr>
          <w:rFonts w:ascii="Rupee Foradian" w:hAnsi="Rupee Foradian" w:cs="Arial"/>
          <w:sz w:val="20"/>
          <w:szCs w:val="20"/>
        </w:rPr>
      </w:pPr>
      <w:r w:rsidRPr="00A25DE8">
        <w:rPr>
          <w:rFonts w:ascii="Rupee Foradian" w:hAnsi="Rupee Foradian" w:cs="Arial"/>
          <w:sz w:val="20"/>
          <w:szCs w:val="20"/>
        </w:rPr>
        <w:t>All the Central Vigilance Commission’s guidelines have been followed.</w:t>
      </w:r>
    </w:p>
    <w:p w:rsidR="004C3032" w:rsidRPr="00A25DE8"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14.</w:t>
      </w:r>
      <w:r w:rsidRPr="00A25DE8">
        <w:rPr>
          <w:rFonts w:ascii="Rupee Foradian" w:hAnsi="Rupee Foradian"/>
          <w:b/>
          <w:bCs/>
          <w:sz w:val="20"/>
          <w:szCs w:val="20"/>
        </w:rPr>
        <w:tab/>
        <w:t>Recommendations:</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t>The case is placed before the council for consideration and according:</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p>
    <w:p w:rsidR="004C3032" w:rsidRPr="00A25DE8" w:rsidRDefault="004C3032" w:rsidP="004C3032">
      <w:pPr>
        <w:spacing w:line="360" w:lineRule="auto"/>
        <w:ind w:left="1134" w:hanging="414"/>
        <w:jc w:val="both"/>
        <w:rPr>
          <w:rFonts w:ascii="Rupee Foradian" w:hAnsi="Rupee Foradian"/>
          <w:sz w:val="20"/>
          <w:szCs w:val="20"/>
        </w:rPr>
      </w:pPr>
      <w:r w:rsidRPr="00A25DE8">
        <w:rPr>
          <w:rFonts w:ascii="Rupee Foradian" w:hAnsi="Rupee Foradian"/>
          <w:sz w:val="20"/>
          <w:szCs w:val="20"/>
        </w:rPr>
        <w:lastRenderedPageBreak/>
        <w:t>(a)</w:t>
      </w:r>
      <w:r w:rsidRPr="00A25DE8">
        <w:rPr>
          <w:rFonts w:ascii="Rupee Foradian" w:hAnsi="Rupee Foradian"/>
          <w:sz w:val="20"/>
          <w:szCs w:val="20"/>
        </w:rPr>
        <w:tab/>
        <w:t>Approval to carry out the subject work out of NDMC funds in view of severe hardships faced by the residents of the area in the line with its earlier decision taken on 03 Sep.’09 &amp; supersession of its earlier decision of carrying out these works in anticipation of vesting roads/parks with council taken on 30 Sep.’09.</w:t>
      </w:r>
    </w:p>
    <w:p w:rsidR="004C3032" w:rsidRPr="00A25DE8" w:rsidRDefault="004C3032" w:rsidP="004C3032">
      <w:pPr>
        <w:ind w:left="1134" w:hanging="414"/>
        <w:jc w:val="both"/>
        <w:rPr>
          <w:rFonts w:ascii="Rupee Foradian" w:hAnsi="Rupee Foradian"/>
          <w:sz w:val="20"/>
          <w:szCs w:val="20"/>
        </w:rPr>
      </w:pPr>
    </w:p>
    <w:p w:rsidR="004C3032" w:rsidRPr="00A25DE8" w:rsidRDefault="004C3032" w:rsidP="004C3032">
      <w:pPr>
        <w:spacing w:line="360" w:lineRule="auto"/>
        <w:ind w:left="1134" w:hanging="414"/>
        <w:jc w:val="both"/>
        <w:rPr>
          <w:rFonts w:ascii="Rupee Foradian" w:hAnsi="Rupee Foradian" w:cs="Arial"/>
          <w:b/>
          <w:bCs/>
          <w:sz w:val="20"/>
          <w:szCs w:val="20"/>
        </w:rPr>
      </w:pPr>
      <w:r w:rsidRPr="00A25DE8">
        <w:rPr>
          <w:rFonts w:ascii="Rupee Foradian" w:hAnsi="Rupee Foradian"/>
          <w:sz w:val="20"/>
          <w:szCs w:val="20"/>
        </w:rPr>
        <w:t>(b)</w:t>
      </w:r>
      <w:r w:rsidRPr="00A25DE8">
        <w:rPr>
          <w:rFonts w:ascii="Rupee Foradian" w:hAnsi="Rupee Foradian"/>
          <w:sz w:val="20"/>
          <w:szCs w:val="20"/>
        </w:rPr>
        <w:tab/>
        <w:t>Approval for acceptance of the lowest offer of M/s. H.R. Builders @ 12.14% below the estimated cost of ` 9</w:t>
      </w:r>
      <w:proofErr w:type="gramStart"/>
      <w:r w:rsidRPr="00A25DE8">
        <w:rPr>
          <w:rFonts w:ascii="Rupee Foradian" w:hAnsi="Rupee Foradian"/>
          <w:sz w:val="20"/>
          <w:szCs w:val="20"/>
        </w:rPr>
        <w:t>,79,96,784</w:t>
      </w:r>
      <w:proofErr w:type="gramEnd"/>
      <w:r w:rsidRPr="00A25DE8">
        <w:rPr>
          <w:rFonts w:ascii="Rupee Foradian" w:hAnsi="Rupee Foradian"/>
          <w:sz w:val="20"/>
          <w:szCs w:val="20"/>
        </w:rPr>
        <w:t xml:space="preserve">/- against the justification of 16.97% above the estimated cost with the tendered amount of ` 8,61,00,923/- for the work </w:t>
      </w:r>
      <w:r w:rsidRPr="00A25DE8">
        <w:rPr>
          <w:rFonts w:ascii="Rupee Foradian" w:hAnsi="Rupee Foradian"/>
          <w:b/>
          <w:bCs/>
          <w:sz w:val="20"/>
          <w:szCs w:val="20"/>
        </w:rPr>
        <w:t>“</w:t>
      </w:r>
      <w:r w:rsidRPr="00A25DE8">
        <w:rPr>
          <w:rFonts w:ascii="Rupee Foradian" w:hAnsi="Rupee Foradian" w:cs="Arial"/>
          <w:b/>
          <w:bCs/>
          <w:sz w:val="20"/>
          <w:szCs w:val="20"/>
        </w:rPr>
        <w:t>Construction of cement concrete pavement for lanes &amp; colonies of the Sec-II, DIZ area”.</w:t>
      </w:r>
    </w:p>
    <w:p w:rsidR="004C3032" w:rsidRDefault="004C3032" w:rsidP="004C3032">
      <w:pPr>
        <w:jc w:val="both"/>
        <w:rPr>
          <w:rFonts w:ascii="Rupee Foradian" w:hAnsi="Rupee Foradian"/>
          <w:b/>
          <w:bCs/>
          <w:sz w:val="20"/>
          <w:szCs w:val="20"/>
        </w:rPr>
      </w:pPr>
    </w:p>
    <w:p w:rsidR="004C3032"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b/>
          <w:bCs/>
          <w:sz w:val="20"/>
          <w:szCs w:val="20"/>
        </w:rPr>
      </w:pPr>
    </w:p>
    <w:p w:rsidR="004C3032" w:rsidRPr="00A25DE8" w:rsidRDefault="004C3032" w:rsidP="004C3032">
      <w:pPr>
        <w:jc w:val="both"/>
        <w:rPr>
          <w:rFonts w:ascii="Rupee Foradian" w:hAnsi="Rupee Foradian"/>
          <w:b/>
          <w:bCs/>
          <w:sz w:val="20"/>
          <w:szCs w:val="20"/>
        </w:rPr>
      </w:pPr>
      <w:r w:rsidRPr="00A25DE8">
        <w:rPr>
          <w:rFonts w:ascii="Rupee Foradian" w:hAnsi="Rupee Foradian"/>
          <w:b/>
          <w:bCs/>
          <w:sz w:val="20"/>
          <w:szCs w:val="20"/>
        </w:rPr>
        <w:t>15.</w:t>
      </w:r>
      <w:r w:rsidRPr="00A25DE8">
        <w:rPr>
          <w:rFonts w:ascii="Rupee Foradian" w:hAnsi="Rupee Foradian"/>
          <w:b/>
          <w:bCs/>
          <w:sz w:val="20"/>
          <w:szCs w:val="20"/>
        </w:rPr>
        <w:tab/>
        <w:t>Draft Resolution:</w:t>
      </w:r>
    </w:p>
    <w:p w:rsidR="004C3032" w:rsidRPr="00A25DE8" w:rsidRDefault="004C3032" w:rsidP="004C3032">
      <w:pPr>
        <w:jc w:val="both"/>
        <w:rPr>
          <w:rFonts w:ascii="Rupee Foradian" w:hAnsi="Rupee Foradian"/>
          <w:sz w:val="20"/>
          <w:szCs w:val="20"/>
        </w:rPr>
      </w:pP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t>Resolved by the Council to accord:-</w:t>
      </w:r>
    </w:p>
    <w:p w:rsidR="004C3032" w:rsidRPr="00A25DE8" w:rsidRDefault="004C3032" w:rsidP="004C3032">
      <w:pPr>
        <w:jc w:val="both"/>
        <w:rPr>
          <w:rFonts w:ascii="Rupee Foradian" w:hAnsi="Rupee Foradian"/>
          <w:sz w:val="20"/>
          <w:szCs w:val="20"/>
        </w:rPr>
      </w:pPr>
      <w:r w:rsidRPr="00A25DE8">
        <w:rPr>
          <w:rFonts w:ascii="Rupee Foradian" w:hAnsi="Rupee Foradian"/>
          <w:sz w:val="20"/>
          <w:szCs w:val="20"/>
        </w:rPr>
        <w:tab/>
      </w:r>
    </w:p>
    <w:p w:rsidR="004C3032" w:rsidRPr="00A25DE8" w:rsidRDefault="004C3032" w:rsidP="004C3032">
      <w:pPr>
        <w:spacing w:line="360" w:lineRule="auto"/>
        <w:ind w:left="1134" w:hanging="414"/>
        <w:jc w:val="both"/>
        <w:rPr>
          <w:rFonts w:ascii="Rupee Foradian" w:hAnsi="Rupee Foradian"/>
          <w:sz w:val="20"/>
          <w:szCs w:val="20"/>
        </w:rPr>
      </w:pPr>
      <w:r w:rsidRPr="00A25DE8">
        <w:rPr>
          <w:rFonts w:ascii="Rupee Foradian" w:hAnsi="Rupee Foradian"/>
          <w:sz w:val="20"/>
          <w:szCs w:val="20"/>
        </w:rPr>
        <w:t>(a)</w:t>
      </w:r>
      <w:r w:rsidRPr="00A25DE8">
        <w:rPr>
          <w:rFonts w:ascii="Rupee Foradian" w:hAnsi="Rupee Foradian"/>
          <w:sz w:val="20"/>
          <w:szCs w:val="20"/>
        </w:rPr>
        <w:tab/>
        <w:t>Approval to carry out t he subject work out of NDMC funds in view of severe hardships faced by the residents of the area in the line with its earlier decision taken on 03 Sep.’09 &amp; supersession of its earlier decision of carrying out these works in anticipation of vesting roads/parks with council taken on 30 Sep.’09.</w:t>
      </w:r>
    </w:p>
    <w:p w:rsidR="004C3032" w:rsidRPr="00A25DE8" w:rsidRDefault="004C3032" w:rsidP="004C3032">
      <w:pPr>
        <w:ind w:left="1134" w:hanging="414"/>
        <w:jc w:val="both"/>
        <w:rPr>
          <w:rFonts w:ascii="Rupee Foradian" w:hAnsi="Rupee Foradian"/>
          <w:sz w:val="20"/>
          <w:szCs w:val="20"/>
        </w:rPr>
      </w:pPr>
    </w:p>
    <w:p w:rsidR="004C3032" w:rsidRPr="00A25DE8" w:rsidRDefault="004C3032" w:rsidP="004C3032">
      <w:pPr>
        <w:spacing w:line="360" w:lineRule="auto"/>
        <w:ind w:left="1134" w:hanging="414"/>
        <w:jc w:val="both"/>
        <w:rPr>
          <w:rFonts w:ascii="Rupee Foradian" w:hAnsi="Rupee Foradian" w:cs="Arial"/>
          <w:b/>
          <w:bCs/>
          <w:sz w:val="20"/>
          <w:szCs w:val="20"/>
        </w:rPr>
      </w:pPr>
      <w:r w:rsidRPr="00A25DE8">
        <w:rPr>
          <w:rFonts w:ascii="Rupee Foradian" w:hAnsi="Rupee Foradian"/>
          <w:sz w:val="20"/>
          <w:szCs w:val="20"/>
        </w:rPr>
        <w:t>(b)</w:t>
      </w:r>
      <w:r w:rsidRPr="00A25DE8">
        <w:rPr>
          <w:rFonts w:ascii="Rupee Foradian" w:hAnsi="Rupee Foradian"/>
          <w:sz w:val="20"/>
          <w:szCs w:val="20"/>
        </w:rPr>
        <w:tab/>
        <w:t>Approval for acceptance of the lowest offer of M/s. H.R. Builders @ 12.14% below the estimated cost of ` 9</w:t>
      </w:r>
      <w:proofErr w:type="gramStart"/>
      <w:r w:rsidRPr="00A25DE8">
        <w:rPr>
          <w:rFonts w:ascii="Rupee Foradian" w:hAnsi="Rupee Foradian"/>
          <w:sz w:val="20"/>
          <w:szCs w:val="20"/>
        </w:rPr>
        <w:t>,79,96,784</w:t>
      </w:r>
      <w:proofErr w:type="gramEnd"/>
      <w:r w:rsidRPr="00A25DE8">
        <w:rPr>
          <w:rFonts w:ascii="Rupee Foradian" w:hAnsi="Rupee Foradian"/>
          <w:sz w:val="20"/>
          <w:szCs w:val="20"/>
        </w:rPr>
        <w:t xml:space="preserve">/- against the justification of 16.97% above the </w:t>
      </w:r>
      <w:r w:rsidRPr="00A25DE8">
        <w:rPr>
          <w:rFonts w:ascii="Rupee Foradian" w:hAnsi="Rupee Foradian"/>
          <w:sz w:val="20"/>
          <w:szCs w:val="20"/>
        </w:rPr>
        <w:lastRenderedPageBreak/>
        <w:t xml:space="preserve">estimated cost with the tendered amount of ` 8,61,00,923/- for the work </w:t>
      </w:r>
      <w:r w:rsidRPr="00A25DE8">
        <w:rPr>
          <w:rFonts w:ascii="Rupee Foradian" w:hAnsi="Rupee Foradian"/>
          <w:b/>
          <w:bCs/>
          <w:sz w:val="20"/>
          <w:szCs w:val="20"/>
        </w:rPr>
        <w:t>“</w:t>
      </w:r>
      <w:r w:rsidRPr="00A25DE8">
        <w:rPr>
          <w:rFonts w:ascii="Rupee Foradian" w:hAnsi="Rupee Foradian" w:cs="Arial"/>
          <w:b/>
          <w:bCs/>
          <w:sz w:val="20"/>
          <w:szCs w:val="20"/>
        </w:rPr>
        <w:t>Construction of cement concrete pavement for lanes &amp; colonies of the Sec-II, DIZ area”.</w:t>
      </w:r>
    </w:p>
    <w:p w:rsidR="004C3032" w:rsidRPr="00A25DE8" w:rsidRDefault="004C3032" w:rsidP="004C3032">
      <w:pPr>
        <w:spacing w:line="360" w:lineRule="auto"/>
        <w:jc w:val="both"/>
        <w:rPr>
          <w:rFonts w:ascii="Rupee Foradian" w:hAnsi="Rupee Foradian" w:cs="Arial"/>
          <w:b/>
          <w:bCs/>
          <w:sz w:val="20"/>
          <w:szCs w:val="20"/>
        </w:rPr>
      </w:pPr>
    </w:p>
    <w:p w:rsidR="004C3032" w:rsidRPr="00A25DE8" w:rsidRDefault="004C3032" w:rsidP="004C3032">
      <w:pPr>
        <w:jc w:val="center"/>
        <w:rPr>
          <w:rFonts w:ascii="Rupee Foradian" w:hAnsi="Rupee Foradian"/>
          <w:sz w:val="20"/>
          <w:szCs w:val="20"/>
          <w:u w:val="single"/>
        </w:rPr>
      </w:pPr>
      <w:r w:rsidRPr="00A25DE8">
        <w:rPr>
          <w:rFonts w:ascii="Rupee Foradian" w:hAnsi="Rupee Foradian" w:cs="Arial"/>
          <w:b/>
          <w:bCs/>
          <w:sz w:val="20"/>
          <w:szCs w:val="20"/>
          <w:u w:val="single"/>
        </w:rPr>
        <w:t>COUNCIL’S DECISION</w:t>
      </w:r>
    </w:p>
    <w:p w:rsidR="004C3032" w:rsidRDefault="004C3032" w:rsidP="004C3032">
      <w:pPr>
        <w:jc w:val="both"/>
        <w:rPr>
          <w:rFonts w:ascii="Rupee Foradian" w:hAnsi="Rupee Foradian"/>
          <w:sz w:val="20"/>
          <w:szCs w:val="20"/>
        </w:rPr>
      </w:pPr>
    </w:p>
    <w:p w:rsidR="004C3032" w:rsidRDefault="004C3032" w:rsidP="004C3032">
      <w:pPr>
        <w:jc w:val="both"/>
        <w:rPr>
          <w:rFonts w:ascii="Rupee Foradian" w:hAnsi="Rupee Foradian"/>
          <w:sz w:val="20"/>
          <w:szCs w:val="20"/>
        </w:rPr>
      </w:pPr>
      <w:r w:rsidRPr="00A25DE8">
        <w:rPr>
          <w:rFonts w:ascii="Rupee Foradian" w:hAnsi="Rupee Foradian"/>
          <w:sz w:val="20"/>
          <w:szCs w:val="20"/>
        </w:rPr>
        <w:t>Res</w:t>
      </w:r>
      <w:r>
        <w:rPr>
          <w:rFonts w:ascii="Rupee Foradian" w:hAnsi="Rupee Foradian"/>
          <w:sz w:val="20"/>
          <w:szCs w:val="20"/>
        </w:rPr>
        <w:t>olved by the Council to accord a</w:t>
      </w:r>
      <w:r w:rsidRPr="00A25DE8">
        <w:rPr>
          <w:rFonts w:ascii="Rupee Foradian" w:hAnsi="Rupee Foradian"/>
          <w:sz w:val="20"/>
          <w:szCs w:val="20"/>
        </w:rPr>
        <w:t>pproval to carry out the subject work out of NDMC funds in view of severe hardships faced by the residents of the area</w:t>
      </w:r>
      <w:r>
        <w:rPr>
          <w:rFonts w:ascii="Rupee Foradian" w:hAnsi="Rupee Foradian"/>
          <w:sz w:val="20"/>
          <w:szCs w:val="20"/>
        </w:rPr>
        <w:t>, which is</w:t>
      </w:r>
      <w:r w:rsidRPr="00A25DE8">
        <w:rPr>
          <w:rFonts w:ascii="Rupee Foradian" w:hAnsi="Rupee Foradian"/>
          <w:sz w:val="20"/>
          <w:szCs w:val="20"/>
        </w:rPr>
        <w:t xml:space="preserve"> in line with its earlier decision taken on 03 Sep.’09 &amp; supersession of its earlier decision of carrying out these works in anticipation of vesting roads/parks with </w:t>
      </w:r>
      <w:r>
        <w:rPr>
          <w:rFonts w:ascii="Rupee Foradian" w:hAnsi="Rupee Foradian"/>
          <w:sz w:val="20"/>
          <w:szCs w:val="20"/>
        </w:rPr>
        <w:t>C</w:t>
      </w:r>
      <w:r w:rsidRPr="00A25DE8">
        <w:rPr>
          <w:rFonts w:ascii="Rupee Foradian" w:hAnsi="Rupee Foradian"/>
          <w:sz w:val="20"/>
          <w:szCs w:val="20"/>
        </w:rPr>
        <w:t>ouncil taken on 30 Sep.’09.</w:t>
      </w:r>
    </w:p>
    <w:p w:rsidR="004C3032" w:rsidRPr="00A25DE8" w:rsidRDefault="004C3032" w:rsidP="004C3032">
      <w:pPr>
        <w:jc w:val="both"/>
        <w:rPr>
          <w:rFonts w:ascii="Rupee Foradian" w:hAnsi="Rupee Foradian"/>
          <w:sz w:val="20"/>
          <w:szCs w:val="20"/>
        </w:rPr>
      </w:pPr>
    </w:p>
    <w:p w:rsidR="004C3032" w:rsidRDefault="004C3032" w:rsidP="004C3032">
      <w:pPr>
        <w:jc w:val="both"/>
        <w:rPr>
          <w:rFonts w:ascii="Rupee Foradian" w:hAnsi="Rupee Foradian" w:cs="Arial"/>
          <w:bCs/>
          <w:sz w:val="20"/>
          <w:szCs w:val="20"/>
        </w:rPr>
      </w:pPr>
      <w:r>
        <w:rPr>
          <w:rFonts w:ascii="Rupee Foradian" w:hAnsi="Rupee Foradian"/>
          <w:sz w:val="20"/>
          <w:szCs w:val="20"/>
        </w:rPr>
        <w:t>The Council further resolved to accord a</w:t>
      </w:r>
      <w:r w:rsidRPr="00A25DE8">
        <w:rPr>
          <w:rFonts w:ascii="Rupee Foradian" w:hAnsi="Rupee Foradian"/>
          <w:sz w:val="20"/>
          <w:szCs w:val="20"/>
        </w:rPr>
        <w:t xml:space="preserve">pproval for acceptance of the lowest offer of M/s. H.R. Builders @ 12.14% below the estimated cost of `9,79,96,784/- against the justification of 16.97% above the estimated cost </w:t>
      </w:r>
      <w:r>
        <w:rPr>
          <w:rFonts w:ascii="Rupee Foradian" w:hAnsi="Rupee Foradian"/>
          <w:sz w:val="20"/>
          <w:szCs w:val="20"/>
        </w:rPr>
        <w:t>at</w:t>
      </w:r>
      <w:r w:rsidRPr="00A25DE8">
        <w:rPr>
          <w:rFonts w:ascii="Rupee Foradian" w:hAnsi="Rupee Foradian"/>
          <w:sz w:val="20"/>
          <w:szCs w:val="20"/>
        </w:rPr>
        <w:t xml:space="preserve"> the tendered amount of `8,61,00,923/- for the work </w:t>
      </w:r>
      <w:r w:rsidRPr="000206C3">
        <w:rPr>
          <w:rFonts w:ascii="Rupee Foradian" w:hAnsi="Rupee Foradian"/>
          <w:bCs/>
          <w:sz w:val="20"/>
          <w:szCs w:val="20"/>
        </w:rPr>
        <w:t>“</w:t>
      </w:r>
      <w:r w:rsidRPr="000206C3">
        <w:rPr>
          <w:rFonts w:ascii="Rupee Foradian" w:hAnsi="Rupee Foradian" w:cs="Arial"/>
          <w:bCs/>
          <w:sz w:val="20"/>
          <w:szCs w:val="20"/>
        </w:rPr>
        <w:t>Construction of cement concrete pavement for lanes &amp; colonies of the Sec-II, DIZ area”.</w:t>
      </w:r>
    </w:p>
    <w:p w:rsidR="004C3032" w:rsidRDefault="004C3032" w:rsidP="004C3032">
      <w:pPr>
        <w:jc w:val="both"/>
        <w:rPr>
          <w:rFonts w:ascii="Rupee Foradian" w:hAnsi="Rupee Foradian" w:cs="Arial"/>
          <w:bCs/>
          <w:sz w:val="20"/>
          <w:szCs w:val="20"/>
        </w:rPr>
      </w:pPr>
    </w:p>
    <w:p w:rsidR="004C3032" w:rsidRDefault="004C3032" w:rsidP="004C3032">
      <w:pPr>
        <w:jc w:val="both"/>
        <w:rPr>
          <w:rFonts w:ascii="Rupee Foradian" w:hAnsi="Rupee Foradian"/>
          <w:b/>
          <w:sz w:val="20"/>
          <w:szCs w:val="20"/>
          <w:u w:val="single"/>
        </w:rPr>
      </w:pPr>
      <w:r w:rsidRPr="00B95FCF">
        <w:rPr>
          <w:rFonts w:ascii="Rupee Foradian" w:hAnsi="Rupee Foradian" w:cs="Calibri"/>
          <w:sz w:val="20"/>
          <w:szCs w:val="20"/>
        </w:rPr>
        <w:t>It was also resolved by the Council that further action may be taken by the Department in anticipation of confirmation of the Minutes by the Council.</w:t>
      </w:r>
    </w:p>
    <w:p w:rsidR="004C3032" w:rsidRDefault="004C3032" w:rsidP="004C3032">
      <w:pPr>
        <w:rPr>
          <w:rFonts w:ascii="Rupee Foradian" w:hAnsi="Rupee Foradian"/>
          <w:b/>
          <w:sz w:val="20"/>
          <w:szCs w:val="20"/>
          <w:u w:val="single"/>
        </w:rPr>
      </w:pPr>
    </w:p>
    <w:p w:rsidR="004C3032" w:rsidRDefault="004C3032" w:rsidP="004C3032">
      <w:pPr>
        <w:jc w:val="both"/>
        <w:rPr>
          <w:rFonts w:ascii="Rupee Foradian" w:hAnsi="Rupee Foradian"/>
          <w:b/>
          <w:sz w:val="20"/>
          <w:szCs w:val="20"/>
          <w:u w:val="single"/>
        </w:rPr>
      </w:pPr>
    </w:p>
    <w:p w:rsidR="00091E1E" w:rsidRDefault="00091E1E"/>
    <w:sectPr w:rsidR="00091E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032"/>
    <w:rsid w:val="00091E1E"/>
    <w:rsid w:val="004C30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032"/>
    <w:pPr>
      <w:spacing w:after="0" w:line="240" w:lineRule="auto"/>
    </w:pPr>
    <w:rPr>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2013-07-24T06:04:00Z</dcterms:created>
  <dcterms:modified xsi:type="dcterms:W3CDTF">2013-07-24T06:04:00Z</dcterms:modified>
</cp:coreProperties>
</file>